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FirstParagraph"/>
        <w:bidi w:val="1"/>
        <w:spacing w:before="180" w:after="180"/>
        <w:jc w:val="left"/>
        <w:rPr/>
      </w:pPr>
      <w:r>
        <w:rPr>
          <w:rtl w:val="true"/>
        </w:rPr>
        <w:t>הפוליטאה</w:t>
      </w:r>
      <w:r>
        <w:rPr>
          <w:rStyle w:val="FootnoteAnchor"/>
          <w:rtl w:val="true"/>
        </w:rPr>
        <w:footnoteReference w:id="2"/>
      </w:r>
      <w:r>
        <w:rPr>
          <w:rtl w:val="true"/>
        </w:rPr>
        <w:t xml:space="preserve"> היא הדיאלוג האפלטוני המייסד הלכה למעשה את מסורת הפילוסופיה המדינית במערב</w:t>
      </w:r>
      <w:r>
        <w:rPr>
          <w:rtl w:val="true"/>
        </w:rPr>
        <w:t xml:space="preserve">. </w:t>
      </w:r>
      <w:r>
        <w:rPr>
          <w:rtl w:val="true"/>
        </w:rPr>
        <w:t>הפוליטאה היא למשטר כמו שהצדק</w:t>
      </w:r>
      <w:r>
        <w:rPr>
          <w:rStyle w:val="FootnoteAnchor"/>
          <w:rtl w:val="true"/>
        </w:rPr>
        <w:footnoteReference w:id="3"/>
      </w:r>
      <w:r>
        <w:rPr>
          <w:rtl w:val="true"/>
        </w:rPr>
        <w:t xml:space="preserve"> הוא לנפש</w:t>
      </w:r>
      <w:r>
        <w:rPr>
          <w:rtl w:val="true"/>
        </w:rPr>
        <w:t xml:space="preserve">, </w:t>
      </w:r>
      <w:r>
        <w:rPr>
          <w:rtl w:val="true"/>
        </w:rPr>
        <w:t>ועוסקת בנפש השולטת במדינה</w:t>
      </w:r>
      <w:r>
        <w:rPr>
          <w:rtl w:val="true"/>
        </w:rPr>
        <w:t xml:space="preserve">. </w:t>
      </w:r>
      <w:r>
        <w:rPr>
          <w:rtl w:val="true"/>
        </w:rPr>
        <w:t>הדיאלוג הזה</w:t>
      </w:r>
      <w:r>
        <w:rPr>
          <w:rtl w:val="true"/>
        </w:rPr>
        <w:t xml:space="preserve">, </w:t>
      </w:r>
      <w:r>
        <w:rPr>
          <w:rtl w:val="true"/>
        </w:rPr>
        <w:t>כמו רוב הדיאלוגים האפלטוניים</w:t>
      </w:r>
      <w:r>
        <w:rPr>
          <w:rtl w:val="true"/>
        </w:rPr>
        <w:t xml:space="preserve">, </w:t>
      </w:r>
      <w:r>
        <w:rPr>
          <w:rtl w:val="true"/>
        </w:rPr>
        <w:t>הוא כמו ‘שואב אבק’</w:t>
      </w:r>
      <w:r>
        <w:rPr>
          <w:rtl w:val="true"/>
        </w:rPr>
        <w:t xml:space="preserve">, </w:t>
      </w:r>
      <w:r>
        <w:rPr>
          <w:rtl w:val="true"/>
        </w:rPr>
        <w:t>וגורר לתוכו נושאים כמו מתמטיקה</w:t>
      </w:r>
      <w:r>
        <w:rPr>
          <w:rtl w:val="true"/>
        </w:rPr>
        <w:t xml:space="preserve">, </w:t>
      </w:r>
      <w:r>
        <w:rPr>
          <w:rtl w:val="true"/>
        </w:rPr>
        <w:t>חינוך</w:t>
      </w:r>
      <w:r>
        <w:rPr>
          <w:rtl w:val="true"/>
        </w:rPr>
        <w:t xml:space="preserve">, </w:t>
      </w:r>
      <w:r>
        <w:rPr>
          <w:rtl w:val="true"/>
        </w:rPr>
        <w:t>פסיכולוגיה ואומנויות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שימו לב למילה </w:t>
      </w:r>
      <w:r>
        <w:rPr>
          <w:i/>
          <w:i/>
          <w:iCs/>
          <w:rtl w:val="true"/>
        </w:rPr>
        <w:t>ירדתי</w:t>
      </w:r>
      <w:r>
        <w:rPr>
          <w:rtl w:val="true"/>
        </w:rPr>
        <w:t xml:space="preserve"> בתחילת הדיאלוג 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הדיאלוג מתרחש בפיראוס</w:t>
      </w:r>
      <w:r>
        <w:rPr>
          <w:rtl w:val="true"/>
        </w:rPr>
        <w:t xml:space="preserve">, </w:t>
      </w:r>
      <w:r>
        <w:rPr>
          <w:rtl w:val="true"/>
        </w:rPr>
        <w:t>הנמל של אתונה</w:t>
      </w:r>
      <w:r>
        <w:rPr>
          <w:rtl w:val="true"/>
        </w:rPr>
        <w:t xml:space="preserve">, </w:t>
      </w:r>
      <w:r>
        <w:rPr>
          <w:rtl w:val="true"/>
        </w:rPr>
        <w:t>ולא מרכז העיר כמו בדרך כלל</w:t>
      </w:r>
      <w:r>
        <w:rPr>
          <w:rtl w:val="true"/>
        </w:rPr>
        <w:t xml:space="preserve">. </w:t>
      </w:r>
      <w:r>
        <w:rPr>
          <w:rtl w:val="true"/>
        </w:rPr>
        <w:t>פיראוס הייתה מעוז המפלגה הדמוקרטית השולטת</w:t>
      </w:r>
      <w:r>
        <w:rPr>
          <w:rtl w:val="true"/>
        </w:rPr>
        <w:t xml:space="preserve">, </w:t>
      </w:r>
      <w:r>
        <w:rPr>
          <w:rtl w:val="true"/>
        </w:rPr>
        <w:t>וכמו כל עיר נמל המקום בו מייבאים אנשים</w:t>
      </w:r>
      <w:r>
        <w:rPr>
          <w:rtl w:val="true"/>
        </w:rPr>
        <w:t xml:space="preserve">, </w:t>
      </w:r>
      <w:r>
        <w:rPr>
          <w:rtl w:val="true"/>
        </w:rPr>
        <w:t>סחורות ורעיונות</w:t>
      </w:r>
      <w:r>
        <w:rPr>
          <w:rtl w:val="true"/>
        </w:rPr>
        <w:t xml:space="preserve">. </w:t>
      </w:r>
      <w:r>
        <w:rPr>
          <w:rtl w:val="true"/>
        </w:rPr>
        <w:t xml:space="preserve">הדיאלוג מתרחש בטקס הכנסת אלה חדשה לפנתיאון באתונה </w:t>
      </w:r>
      <w:r>
        <w:rPr>
          <w:rtl w:val="true"/>
        </w:rPr>
        <w:t xml:space="preserve">- </w:t>
      </w:r>
      <w:r>
        <w:rPr>
          <w:rtl w:val="true"/>
        </w:rPr>
        <w:t xml:space="preserve">האשמה שהוטחה בעבר בסוקראטס </w:t>
      </w:r>
      <w:r>
        <w:rPr>
          <w:rtl w:val="true"/>
        </w:rPr>
        <w:t>(</w:t>
      </w:r>
      <w:r>
        <w:rPr>
          <w:rtl w:val="true"/>
        </w:rPr>
        <w:t>משחית את הנוער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מכניס אלים חדשים</w:t>
      </w:r>
      <w:r>
        <w:rPr>
          <w:rtl w:val="true"/>
        </w:rPr>
        <w:t xml:space="preserve">). </w:t>
      </w:r>
      <w:r>
        <w:rPr>
          <w:rtl w:val="true"/>
        </w:rPr>
        <w:t xml:space="preserve">האלה היא בנדיס </w:t>
      </w:r>
      <w:r>
        <w:rPr>
          <w:rtl w:val="true"/>
        </w:rPr>
        <w:t xml:space="preserve">- </w:t>
      </w:r>
      <w:r>
        <w:rPr>
          <w:rtl w:val="true"/>
        </w:rPr>
        <w:t>אלה תראקית</w:t>
      </w:r>
      <w:r>
        <w:rPr>
          <w:rStyle w:val="FootnoteAnchor"/>
          <w:rtl w:val="true"/>
        </w:rPr>
        <w:footnoteReference w:id="4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וסוקראטס מתרשם מהם במידה שווה לאתונאים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סוקראטס הולך עם גלאוקון</w:t>
      </w:r>
      <w:r>
        <w:rPr>
          <w:rtl w:val="true"/>
        </w:rPr>
        <w:t xml:space="preserve">, </w:t>
      </w:r>
      <w:r>
        <w:rPr>
          <w:rtl w:val="true"/>
        </w:rPr>
        <w:t>אחיו של אפלטון בנמל</w:t>
      </w:r>
      <w:r>
        <w:rPr>
          <w:rtl w:val="true"/>
        </w:rPr>
        <w:t xml:space="preserve">, </w:t>
      </w:r>
      <w:r>
        <w:rPr>
          <w:rtl w:val="true"/>
        </w:rPr>
        <w:t>כשמגיע הנער של פולמארכוס</w:t>
      </w:r>
      <w:r>
        <w:rPr>
          <w:rStyle w:val="FootnoteAnchor"/>
          <w:rtl w:val="true"/>
        </w:rPr>
        <w:footnoteReference w:id="5"/>
      </w:r>
      <w:r>
        <w:rPr>
          <w:rtl w:val="true"/>
        </w:rPr>
        <w:t xml:space="preserve"> ודורש ממנו לעצור ומהשניים להצטרף אליהם בביתו</w:t>
      </w:r>
      <w:r>
        <w:rPr>
          <w:rtl w:val="true"/>
        </w:rPr>
        <w:t xml:space="preserve">, </w:t>
      </w:r>
      <w:r>
        <w:rPr>
          <w:rtl w:val="true"/>
        </w:rPr>
        <w:t>במקום לשוב העירה כפי שתכננו</w:t>
      </w:r>
      <w:r>
        <w:rPr>
          <w:rtl w:val="true"/>
        </w:rPr>
        <w:t xml:space="preserve">. </w:t>
      </w:r>
      <w:r>
        <w:rPr>
          <w:rtl w:val="true"/>
        </w:rPr>
        <w:t>חרף האווירה החברית ביניהם</w:t>
      </w:r>
      <w:r>
        <w:rPr>
          <w:rtl w:val="true"/>
        </w:rPr>
        <w:t xml:space="preserve">, </w:t>
      </w:r>
      <w:r>
        <w:rPr>
          <w:rtl w:val="true"/>
        </w:rPr>
        <w:t xml:space="preserve">הזמנה זו ממחישה בעיה בסיסית בפוליטיקה </w:t>
      </w:r>
      <w:r>
        <w:rPr>
          <w:rtl w:val="true"/>
        </w:rPr>
        <w:t xml:space="preserve">- </w:t>
      </w:r>
      <w:r>
        <w:rPr>
          <w:rtl w:val="true"/>
        </w:rPr>
        <w:t>היא מתבססת על איזון</w:t>
      </w:r>
      <w:r>
        <w:rPr>
          <w:rtl w:val="true"/>
        </w:rPr>
        <w:t xml:space="preserve">. </w:t>
      </w:r>
      <w:r>
        <w:rPr>
          <w:rtl w:val="true"/>
        </w:rPr>
        <w:t>בעוד שפולמארכוס מאזן את הכוח והרוב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מייצג את החוכמה והשכנוע </w:t>
      </w:r>
      <w:r>
        <w:rPr>
          <w:rtl w:val="true"/>
        </w:rPr>
        <w:t xml:space="preserve">- </w:t>
      </w:r>
      <w:r>
        <w:rPr>
          <w:rtl w:val="true"/>
        </w:rPr>
        <w:t xml:space="preserve">והאיזון ביניהם מופר </w:t>
      </w:r>
      <w:r>
        <w:rPr>
          <w:rtl w:val="true"/>
        </w:rPr>
        <w:t xml:space="preserve">- </w:t>
      </w:r>
      <w:r>
        <w:rPr>
          <w:rtl w:val="true"/>
        </w:rPr>
        <w:t xml:space="preserve">פולמארכוס </w:t>
      </w:r>
      <w:r>
        <w:rPr>
          <w:b/>
          <w:b/>
          <w:bCs/>
          <w:rtl w:val="true"/>
        </w:rPr>
        <w:t>כופה על סוקראטס</w:t>
      </w:r>
      <w:r>
        <w:rPr>
          <w:rtl w:val="true"/>
        </w:rPr>
        <w:t xml:space="preserve"> את השיחה</w:t>
      </w:r>
      <w:r>
        <w:rPr>
          <w:rtl w:val="true"/>
        </w:rPr>
        <w:t xml:space="preserve">. </w:t>
      </w:r>
      <w:r>
        <w:rPr>
          <w:rtl w:val="true"/>
        </w:rPr>
        <w:t>בעוד שסוקראטס עדיין מחפש פתח מילוט</w:t>
      </w:r>
      <w:r>
        <w:rPr>
          <w:rtl w:val="true"/>
        </w:rPr>
        <w:t xml:space="preserve">, </w:t>
      </w:r>
      <w:r>
        <w:rPr>
          <w:rtl w:val="true"/>
        </w:rPr>
        <w:t>גלאוקון מתלהב וגורר אותו עמו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שימו לב</w:t>
      </w:r>
      <w:r>
        <w:rPr>
          <w:rtl w:val="true"/>
        </w:rPr>
        <w:t xml:space="preserve">: </w:t>
      </w:r>
      <w:r>
        <w:rPr>
          <w:rtl w:val="true"/>
        </w:rPr>
        <w:t xml:space="preserve">הן כפאלוס והן פולמארכוס אינם אזרחים אתונאים 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בביתו של פולמארכוס</w:t>
      </w:r>
      <w:r>
        <w:rPr>
          <w:rtl w:val="true"/>
        </w:rPr>
        <w:t xml:space="preserve">, </w:t>
      </w:r>
      <w:r>
        <w:rPr>
          <w:rtl w:val="true"/>
        </w:rPr>
        <w:t xml:space="preserve">השניים נתקלים באביו </w:t>
      </w:r>
      <w:r>
        <w:rPr>
          <w:rtl w:val="true"/>
        </w:rPr>
        <w:t xml:space="preserve">- </w:t>
      </w:r>
      <w:r>
        <w:rPr>
          <w:rtl w:val="true"/>
        </w:rPr>
        <w:t>כפאלוס</w:t>
      </w:r>
      <w:r>
        <w:rPr>
          <w:rStyle w:val="FootnoteAnchor"/>
          <w:rtl w:val="true"/>
        </w:rPr>
        <w:footnoteReference w:id="6"/>
      </w:r>
      <w:r>
        <w:rPr>
          <w:rtl w:val="true"/>
        </w:rPr>
        <w:t xml:space="preserve">. </w:t>
      </w:r>
      <w:r>
        <w:rPr>
          <w:rtl w:val="true"/>
        </w:rPr>
        <w:t xml:space="preserve">הלה מקונן בפני סוקראטס שאינו מגיע מספיק לבקרם </w:t>
      </w:r>
      <w:r>
        <w:rPr>
          <w:rtl w:val="true"/>
        </w:rPr>
        <w:t xml:space="preserve">- </w:t>
      </w:r>
      <w:r>
        <w:rPr>
          <w:rtl w:val="true"/>
        </w:rPr>
        <w:t>משום שבזקנתו אינו יכול לעלות לאתונה</w:t>
      </w:r>
      <w:r>
        <w:rPr>
          <w:rtl w:val="true"/>
        </w:rPr>
        <w:t xml:space="preserve">, </w:t>
      </w:r>
      <w:r>
        <w:rPr>
          <w:rtl w:val="true"/>
        </w:rPr>
        <w:t>וככל שהזמן עובר פוחתת תשוקתו להנאות הגופניות וגוברת תשוקתו ללוגוס</w:t>
      </w:r>
      <w:r>
        <w:rPr>
          <w:rStyle w:val="FootnoteAnchor"/>
          <w:rtl w:val="true"/>
        </w:rPr>
        <w:footnoteReference w:id="7"/>
      </w:r>
      <w:r>
        <w:rPr>
          <w:rtl w:val="true"/>
        </w:rPr>
        <w:t xml:space="preserve">. </w:t>
      </w:r>
      <w:r>
        <w:rPr>
          <w:rtl w:val="true"/>
        </w:rPr>
        <w:t xml:space="preserve">סוקראטס משיב בגסות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אני נהנה לדבר עם הזקנים המופלגים</w:t>
      </w:r>
      <w:r>
        <w:rPr>
          <w:rStyle w:val="FootnoteAnchor"/>
          <w:rtl w:val="true"/>
        </w:rPr>
        <w:footnoteReference w:id="8"/>
      </w:r>
      <w:r>
        <w:rPr>
          <w:rtl w:val="true"/>
        </w:rPr>
        <w:t xml:space="preserve">, </w:t>
      </w:r>
      <w:r>
        <w:rPr>
          <w:rtl w:val="true"/>
        </w:rPr>
        <w:t>משום שהם יודעים מהי הדרך המונחת לפנינו בזקנה</w:t>
      </w:r>
      <w:r>
        <w:rPr>
          <w:rStyle w:val="FootnoteAnchor"/>
          <w:rtl w:val="true"/>
        </w:rPr>
        <w:footnoteReference w:id="9"/>
      </w:r>
      <w:r>
        <w:rPr>
          <w:rtl w:val="true"/>
        </w:rPr>
        <w:t xml:space="preserve">. </w:t>
      </w:r>
      <w:r>
        <w:rPr>
          <w:rtl w:val="true"/>
        </w:rPr>
        <w:t>סוקראטס שואל את כפאלוס</w:t>
      </w:r>
      <w:r>
        <w:rPr>
          <w:rtl w:val="true"/>
        </w:rPr>
        <w:t xml:space="preserve">, </w:t>
      </w:r>
      <w:r>
        <w:rPr>
          <w:rtl w:val="true"/>
        </w:rPr>
        <w:t>שצבר את הונו לאורך חייו</w:t>
      </w:r>
      <w:r>
        <w:rPr>
          <w:rtl w:val="true"/>
        </w:rPr>
        <w:t xml:space="preserve">, </w:t>
      </w:r>
      <w:r>
        <w:rPr>
          <w:rtl w:val="true"/>
        </w:rPr>
        <w:t xml:space="preserve">מהי התועלת בכסף </w:t>
      </w:r>
      <w:r>
        <w:rPr>
          <w:rtl w:val="true"/>
        </w:rPr>
        <w:t xml:space="preserve">- </w:t>
      </w:r>
      <w:r>
        <w:rPr>
          <w:rtl w:val="true"/>
        </w:rPr>
        <w:t>שכן הוא אינו מתלהב מהממון שלו</w:t>
      </w:r>
      <w:r>
        <w:rPr>
          <w:rtl w:val="true"/>
        </w:rPr>
        <w:t xml:space="preserve">. </w:t>
      </w:r>
      <w:r>
        <w:rPr>
          <w:rtl w:val="true"/>
        </w:rPr>
        <w:t>כפאלוס משיב שהכסף מאפשר לו לנהוג בצדק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כיצד מתיישבת ההגדרה של התשוקה לפילוסופיה ב</w:t>
      </w:r>
      <w:r>
        <w:rPr>
          <w:i/>
          <w:i/>
          <w:iCs/>
          <w:rtl w:val="true"/>
        </w:rPr>
        <w:t>משתה</w:t>
      </w:r>
      <w:r>
        <w:rPr>
          <w:rtl w:val="true"/>
        </w:rPr>
        <w:t xml:space="preserve"> לעומת זו ב</w:t>
      </w:r>
      <w:r>
        <w:rPr>
          <w:i/>
          <w:i/>
          <w:iCs/>
          <w:rtl w:val="true"/>
        </w:rPr>
        <w:t>בפיידון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</w:r>
    </w:p>
    <w:p>
      <w:pPr>
        <w:pStyle w:val="BlockText"/>
        <w:bidi w:val="1"/>
        <w:jc w:val="left"/>
        <w:rPr/>
      </w:pPr>
      <w:r>
        <w:rPr>
          <w:rtl w:val="true"/>
        </w:rPr>
        <w:t>כלום נגיד כך</w:t>
      </w:r>
      <w:r>
        <w:rPr>
          <w:rtl w:val="true"/>
        </w:rPr>
        <w:t xml:space="preserve">, </w:t>
      </w:r>
      <w:r>
        <w:rPr>
          <w:rtl w:val="true"/>
        </w:rPr>
        <w:t>בפשטות</w:t>
      </w:r>
      <w:r>
        <w:rPr>
          <w:rtl w:val="true"/>
        </w:rPr>
        <w:t xml:space="preserve">, </w:t>
      </w:r>
      <w:r>
        <w:rPr>
          <w:rtl w:val="true"/>
        </w:rPr>
        <w:t>שהיא אמירת אמת</w:t>
      </w:r>
      <w:r>
        <w:rPr>
          <w:rtl w:val="true"/>
        </w:rPr>
        <w:t xml:space="preserve">, </w:t>
      </w:r>
      <w:r>
        <w:rPr>
          <w:rtl w:val="true"/>
        </w:rPr>
        <w:t>והחזרת הדברים שאיש קיבל אותם מרעהו</w:t>
      </w:r>
      <w:r>
        <w:rPr>
          <w:rtl w:val="true"/>
        </w:rPr>
        <w:t xml:space="preserve">?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164</w:t>
      </w:r>
      <w:r>
        <w:rPr>
          <w:rtl w:val="true"/>
        </w:rPr>
        <w:t xml:space="preserve">, </w:t>
      </w:r>
      <w:r>
        <w:rPr>
          <w:vertAlign w:val="superscript"/>
          <w:rtl w:val="true"/>
        </w:rPr>
        <w:t>פס’</w:t>
      </w:r>
      <w:r>
        <w:rPr>
          <w:rtl w:val="true"/>
        </w:rPr>
        <w:t xml:space="preserve"> </w:t>
      </w:r>
      <w:r>
        <w:rPr>
          <w:vertAlign w:val="superscript"/>
        </w:rPr>
        <w:t>331</w:t>
      </w:r>
    </w:p>
    <w:p>
      <w:pPr>
        <w:pStyle w:val="Heading1"/>
        <w:bidi w:val="1"/>
        <w:jc w:val="left"/>
        <w:rPr/>
      </w:pPr>
      <w:bookmarkStart w:id="0" w:name="הגדרת-הצדק"/>
      <w:r>
        <w:rPr>
          <w:rtl w:val="true"/>
        </w:rPr>
        <w:t>הגדרת הצדק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זוהי </w:t>
      </w:r>
      <w:r>
        <w:rPr>
          <w:b/>
          <w:b/>
          <w:bCs/>
          <w:rtl w:val="true"/>
        </w:rPr>
        <w:t>ההגדרה הראשונה של הצדק</w:t>
      </w:r>
      <w:r>
        <w:rPr>
          <w:rtl w:val="true"/>
        </w:rPr>
        <w:t xml:space="preserve"> בדיאלוג</w:t>
      </w:r>
      <w:r>
        <w:rPr>
          <w:rtl w:val="true"/>
        </w:rPr>
        <w:t xml:space="preserve">, </w:t>
      </w:r>
      <w:r>
        <w:rPr>
          <w:rtl w:val="true"/>
        </w:rPr>
        <w:t>כפי שמנסח אותה סוקראטס</w:t>
      </w:r>
      <w:r>
        <w:rPr>
          <w:rtl w:val="true"/>
        </w:rPr>
        <w:t xml:space="preserve">. </w:t>
      </w:r>
      <w:r>
        <w:rPr>
          <w:rtl w:val="true"/>
        </w:rPr>
        <w:t>אלא שאם נשיב לאדם דבר</w:t>
      </w:r>
      <w:r>
        <w:rPr>
          <w:rtl w:val="true"/>
        </w:rPr>
        <w:t>-</w:t>
      </w:r>
      <w:r>
        <w:rPr>
          <w:rtl w:val="true"/>
        </w:rPr>
        <w:t xml:space="preserve">מה המזיק לו </w:t>
      </w:r>
      <w:r>
        <w:rPr>
          <w:rtl w:val="true"/>
        </w:rPr>
        <w:t xml:space="preserve">- </w:t>
      </w:r>
      <w:r>
        <w:rPr>
          <w:rtl w:val="true"/>
        </w:rPr>
        <w:t xml:space="preserve">דוגמת אדם לוקה בנפשו שמשיבים לו את נשקו </w:t>
      </w:r>
      <w:r>
        <w:rPr>
          <w:rtl w:val="true"/>
        </w:rPr>
        <w:t xml:space="preserve">- </w:t>
      </w:r>
      <w:r>
        <w:rPr>
          <w:rtl w:val="true"/>
        </w:rPr>
        <w:t>האם זהו צדק</w:t>
      </w:r>
      <w:r>
        <w:rPr>
          <w:rtl w:val="true"/>
        </w:rPr>
        <w:t xml:space="preserve">? </w:t>
      </w:r>
      <w:r>
        <w:rPr>
          <w:rtl w:val="true"/>
        </w:rPr>
        <w:t>בכך מטיל סוקראטס ספק בהגדרה הראשונה לצדק</w:t>
      </w:r>
      <w:r>
        <w:rPr>
          <w:rtl w:val="true"/>
        </w:rPr>
        <w:t xml:space="preserve">. </w:t>
      </w:r>
      <w:r>
        <w:rPr>
          <w:rtl w:val="true"/>
        </w:rPr>
        <w:t xml:space="preserve">סוקראטס מסלק את כפאלוס מהדיון באכזריות סוקראטית אופיינית </w:t>
      </w:r>
      <w:r>
        <w:rPr>
          <w:rtl w:val="true"/>
        </w:rPr>
        <w:t xml:space="preserve">- </w:t>
      </w:r>
      <w:r>
        <w:rPr>
          <w:rtl w:val="true"/>
        </w:rPr>
        <w:t>פולמארכוס מיד קופץ בראש ומתנגד להתנגדותו של סוקראטס להגדרה הראשונית לצדק</w:t>
      </w:r>
      <w:r>
        <w:rPr>
          <w:rtl w:val="true"/>
        </w:rPr>
        <w:t xml:space="preserve">, </w:t>
      </w:r>
      <w:r>
        <w:rPr>
          <w:rtl w:val="true"/>
        </w:rPr>
        <w:t>וכפאלוס פורש מיד מן הדיון מבלי לשוב</w:t>
      </w:r>
      <w:r>
        <w:rPr>
          <w:rtl w:val="true"/>
        </w:rPr>
        <w:t xml:space="preserve">. </w:t>
      </w:r>
      <w:r>
        <w:rPr>
          <w:rtl w:val="true"/>
        </w:rPr>
        <w:t xml:space="preserve">לסילוק יש משמעות סמלית </w:t>
      </w:r>
      <w:r>
        <w:rPr>
          <w:rtl w:val="true"/>
        </w:rPr>
        <w:t xml:space="preserve">- </w:t>
      </w:r>
      <w:r>
        <w:rPr>
          <w:rtl w:val="true"/>
        </w:rPr>
        <w:t>סוקראטס שובר את הדוקסה ומסלק את המסורת</w:t>
      </w:r>
      <w:r>
        <w:rPr>
          <w:rtl w:val="true"/>
        </w:rPr>
        <w:t xml:space="preserve">. </w:t>
      </w:r>
      <w:r>
        <w:rPr>
          <w:rtl w:val="true"/>
        </w:rPr>
        <w:t>אלא שכעת כדי לשלוט בדיון</w:t>
      </w:r>
      <w:r>
        <w:rPr>
          <w:rtl w:val="true"/>
        </w:rPr>
        <w:t xml:space="preserve">, </w:t>
      </w:r>
      <w:r>
        <w:rPr>
          <w:rtl w:val="true"/>
        </w:rPr>
        <w:t>כעת עליו להתמודד עם פולמארכוס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“</w:t>
      </w:r>
      <w:r>
        <w:rPr>
          <w:rtl w:val="true"/>
        </w:rPr>
        <w:t>אם כן</w:t>
      </w:r>
      <w:r>
        <w:rPr>
          <w:rtl w:val="true"/>
        </w:rPr>
        <w:t xml:space="preserve">, </w:t>
      </w:r>
      <w:r>
        <w:rPr>
          <w:rtl w:val="true"/>
        </w:rPr>
        <w:t xml:space="preserve">להטיב עם הידידים ולהרע עם האויבים </w:t>
      </w:r>
      <w:r>
        <w:rPr>
          <w:rtl w:val="true"/>
        </w:rPr>
        <w:t xml:space="preserve">- </w:t>
      </w:r>
      <w:r>
        <w:rPr>
          <w:rtl w:val="true"/>
        </w:rPr>
        <w:t>זו צדקה</w:t>
      </w:r>
      <w:r>
        <w:rPr>
          <w:rtl w:val="true"/>
        </w:rPr>
        <w:t>?” “</w:t>
      </w:r>
      <w:r>
        <w:rPr>
          <w:rtl w:val="true"/>
        </w:rPr>
        <w:t>כך נראה לי</w:t>
      </w:r>
      <w:r>
        <w:rPr>
          <w:rtl w:val="true"/>
        </w:rPr>
        <w:t xml:space="preserve">.”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166</w:t>
      </w:r>
      <w:r>
        <w:rPr>
          <w:vertAlign w:val="superscript"/>
          <w:rtl w:val="true"/>
        </w:rPr>
        <w:t>,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פס’</w:t>
      </w:r>
      <w:r>
        <w:rPr>
          <w:rtl w:val="true"/>
        </w:rPr>
        <w:t xml:space="preserve"> </w:t>
      </w:r>
      <w:r>
        <w:rPr>
          <w:vertAlign w:val="superscript"/>
        </w:rPr>
        <w:t>332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זוהי ההגדרה של פולמארכוס לצדק </w:t>
      </w:r>
      <w:r>
        <w:rPr>
          <w:rtl w:val="true"/>
        </w:rPr>
        <w:t xml:space="preserve">- </w:t>
      </w:r>
      <w:r>
        <w:rPr>
          <w:rtl w:val="true"/>
        </w:rPr>
        <w:t>הגדרה יוונית קלאסית</w:t>
      </w:r>
      <w:r>
        <w:rPr>
          <w:rtl w:val="true"/>
        </w:rPr>
        <w:t xml:space="preserve">. </w:t>
      </w:r>
      <w:r>
        <w:rPr>
          <w:rtl w:val="true"/>
        </w:rPr>
        <w:t>לפי אפלטון</w:t>
      </w:r>
      <w:r>
        <w:rPr>
          <w:rtl w:val="true"/>
        </w:rPr>
        <w:t xml:space="preserve">, </w:t>
      </w:r>
      <w:r>
        <w:rPr>
          <w:rtl w:val="true"/>
        </w:rPr>
        <w:t xml:space="preserve">אין חברה </w:t>
      </w:r>
      <w:r>
        <w:rPr>
          <w:i/>
          <w:i/>
          <w:iCs/>
          <w:rtl w:val="true"/>
        </w:rPr>
        <w:t>קוסמופוליטית</w:t>
      </w:r>
      <w:r>
        <w:rPr>
          <w:rStyle w:val="FootnoteAnchor"/>
          <w:rtl w:val="true"/>
        </w:rPr>
        <w:footnoteReference w:id="10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הצדק הוא לעשות טוב </w:t>
      </w:r>
      <w:r>
        <w:rPr>
          <w:i/>
          <w:i/>
          <w:iCs/>
          <w:rtl w:val="true"/>
        </w:rPr>
        <w:t>עם מה ששלי</w:t>
      </w:r>
      <w:r>
        <w:rPr>
          <w:rtl w:val="true"/>
        </w:rPr>
        <w:t xml:space="preserve">. </w:t>
      </w:r>
      <w:r>
        <w:rPr>
          <w:rtl w:val="true"/>
        </w:rPr>
        <w:t>סוקראטס תוקף את ההנחה של פולמארכוס משתי זוויות</w:t>
      </w:r>
      <w:r>
        <w:rPr>
          <w:rtl w:val="true"/>
        </w:rPr>
        <w:t xml:space="preserve">: </w:t>
      </w:r>
      <w:r>
        <w:rPr>
          <w:rtl w:val="true"/>
        </w:rPr>
        <w:t>ראשית</w:t>
      </w:r>
      <w:r>
        <w:rPr>
          <w:rtl w:val="true"/>
        </w:rPr>
        <w:t xml:space="preserve">, </w:t>
      </w:r>
      <w:r>
        <w:rPr>
          <w:rtl w:val="true"/>
        </w:rPr>
        <w:t>הוא מגדיר את הצדק ל</w:t>
      </w:r>
      <w:r>
        <w:rPr>
          <w:i/>
          <w:i/>
          <w:iCs/>
          <w:rtl w:val="true"/>
        </w:rPr>
        <w:t>אומנות</w:t>
      </w:r>
      <w:r>
        <w:rPr>
          <w:rtl w:val="true"/>
        </w:rPr>
        <w:t xml:space="preserve"> מסוימת</w:t>
      </w:r>
      <w:r>
        <w:rPr>
          <w:rtl w:val="true"/>
        </w:rPr>
        <w:t xml:space="preserve">. </w:t>
      </w:r>
      <w:r>
        <w:rPr>
          <w:rtl w:val="true"/>
        </w:rPr>
        <w:t>מה צדק מספק</w:t>
      </w:r>
      <w:r>
        <w:rPr>
          <w:rtl w:val="true"/>
        </w:rPr>
        <w:t>? (</w:t>
      </w:r>
      <w:r>
        <w:rPr/>
        <w:t>166</w:t>
      </w:r>
      <w:r>
        <w:rPr>
          <w:rtl w:val="true"/>
        </w:rPr>
        <w:t xml:space="preserve">) </w:t>
      </w:r>
      <w:r>
        <w:rPr>
          <w:rtl w:val="true"/>
        </w:rPr>
        <w:t>פולמארכוס משיב שהוא בן ברית נאמן במלחמה</w:t>
      </w:r>
      <w:r>
        <w:rPr>
          <w:rtl w:val="true"/>
        </w:rPr>
        <w:t xml:space="preserve">. </w:t>
      </w:r>
      <w:r>
        <w:rPr>
          <w:rtl w:val="true"/>
        </w:rPr>
        <w:t xml:space="preserve">אלא שאם צדק הוא אומנות המלחמה </w:t>
      </w:r>
      <w:r>
        <w:rPr>
          <w:rtl w:val="true"/>
        </w:rPr>
        <w:t xml:space="preserve">- </w:t>
      </w:r>
      <w:r>
        <w:rPr>
          <w:rtl w:val="true"/>
        </w:rPr>
        <w:t>האין הוא שימושי בעיתות שלום</w:t>
      </w:r>
      <w:r>
        <w:rPr>
          <w:rtl w:val="true"/>
        </w:rPr>
        <w:t xml:space="preserve">? </w:t>
      </w:r>
      <w:r>
        <w:rPr>
          <w:rtl w:val="true"/>
        </w:rPr>
        <w:t>זוהי עמדה בלתי נתפסת ביוון</w:t>
      </w:r>
      <w:r>
        <w:rPr>
          <w:rtl w:val="true"/>
        </w:rPr>
        <w:t xml:space="preserve">. </w:t>
      </w:r>
      <w:r>
        <w:rPr>
          <w:rtl w:val="true"/>
        </w:rPr>
        <w:t xml:space="preserve">פולאמרכוס מחדד ואומר שבשלום הצדק הוא מעיין הגינות בסיסית </w:t>
      </w:r>
      <w:r>
        <w:rPr>
          <w:rtl w:val="true"/>
        </w:rPr>
        <w:t xml:space="preserve">- </w:t>
      </w:r>
      <w:r>
        <w:rPr>
          <w:rtl w:val="true"/>
        </w:rPr>
        <w:t xml:space="preserve">שומר נאמן של מה שיקר </w:t>
      </w:r>
      <w:r>
        <w:rPr>
          <w:rtl w:val="true"/>
        </w:rPr>
        <w:t>(</w:t>
      </w:r>
      <w:r>
        <w:rPr/>
        <w:t>168</w:t>
      </w:r>
      <w:r>
        <w:rPr>
          <w:rtl w:val="true"/>
        </w:rPr>
        <w:t xml:space="preserve">). </w:t>
      </w:r>
      <w:r>
        <w:rPr>
          <w:rtl w:val="true"/>
        </w:rPr>
        <w:t xml:space="preserve">אלא שאם הצדק הוא אומנות </w:t>
      </w:r>
      <w:r>
        <w:rPr>
          <w:rtl w:val="true"/>
        </w:rPr>
        <w:t xml:space="preserve">- </w:t>
      </w:r>
      <w:r>
        <w:rPr>
          <w:rtl w:val="true"/>
        </w:rPr>
        <w:t>הרי שהוא ניטרלי</w:t>
      </w:r>
      <w:r>
        <w:rPr>
          <w:rtl w:val="true"/>
        </w:rPr>
        <w:t xml:space="preserve">, </w:t>
      </w:r>
      <w:r>
        <w:rPr>
          <w:rtl w:val="true"/>
        </w:rPr>
        <w:t xml:space="preserve">וניתן לעשות בו שימוש לטוב ולרע </w:t>
      </w:r>
      <w:r>
        <w:rPr>
          <w:rtl w:val="true"/>
        </w:rPr>
        <w:t xml:space="preserve">- </w:t>
      </w:r>
      <w:r>
        <w:rPr>
          <w:rtl w:val="true"/>
        </w:rPr>
        <w:t>כפי שמודגם ב</w:t>
      </w:r>
      <w:r>
        <w:rPr>
          <w:i/>
          <w:i/>
          <w:iCs/>
          <w:rtl w:val="true"/>
        </w:rPr>
        <w:t>גורגיאס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השומר הטוב על הממון יכול גם לגזול אותו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ומי הם אותם ידידים ואויבים</w:t>
      </w:r>
      <w:r>
        <w:rPr>
          <w:rtl w:val="true"/>
        </w:rPr>
        <w:t xml:space="preserve">, </w:t>
      </w:r>
      <w:r>
        <w:rPr>
          <w:rtl w:val="true"/>
        </w:rPr>
        <w:t>מקשה סוקראטס</w:t>
      </w:r>
      <w:r>
        <w:rPr>
          <w:rtl w:val="true"/>
        </w:rPr>
        <w:t xml:space="preserve">? </w:t>
      </w:r>
      <w:r>
        <w:rPr>
          <w:rtl w:val="true"/>
        </w:rPr>
        <w:t>בוודאי</w:t>
      </w:r>
      <w:r>
        <w:rPr>
          <w:rtl w:val="true"/>
        </w:rPr>
        <w:t xml:space="preserve">, </w:t>
      </w:r>
      <w:r>
        <w:rPr>
          <w:rtl w:val="true"/>
        </w:rPr>
        <w:t>משיב פולמארכוס</w:t>
      </w:r>
      <w:r>
        <w:rPr>
          <w:rtl w:val="true"/>
        </w:rPr>
        <w:t xml:space="preserve">, </w:t>
      </w:r>
      <w:r>
        <w:rPr>
          <w:rtl w:val="true"/>
        </w:rPr>
        <w:t>שאנשי שלומינו הם טובים עד שיוכח אחרת</w:t>
      </w:r>
      <w:r>
        <w:rPr>
          <w:rtl w:val="true"/>
        </w:rPr>
        <w:t xml:space="preserve">, </w:t>
      </w:r>
      <w:r>
        <w:rPr>
          <w:rtl w:val="true"/>
        </w:rPr>
        <w:t xml:space="preserve">וזרים הם רעים </w:t>
      </w:r>
      <w:r>
        <w:rPr>
          <w:rtl w:val="true"/>
        </w:rPr>
        <w:t xml:space="preserve">- </w:t>
      </w:r>
      <w:r>
        <w:rPr>
          <w:rtl w:val="true"/>
        </w:rPr>
        <w:t>עד שיוכח אחרת</w:t>
      </w:r>
      <w:r>
        <w:rPr>
          <w:rStyle w:val="FootnoteAnchor"/>
          <w:rtl w:val="true"/>
        </w:rPr>
        <w:footnoteReference w:id="11"/>
      </w:r>
      <w:r>
        <w:rPr>
          <w:rtl w:val="true"/>
        </w:rPr>
        <w:t xml:space="preserve">. </w:t>
      </w:r>
      <w:r>
        <w:rPr>
          <w:rtl w:val="true"/>
        </w:rPr>
        <w:t>סוקראטס מפקפק בזיהוי זה של מה ששלנו עם הטוב</w:t>
      </w:r>
      <w:r>
        <w:rPr>
          <w:rtl w:val="true"/>
        </w:rPr>
        <w:t xml:space="preserve">. </w:t>
      </w:r>
      <w:r>
        <w:rPr>
          <w:rtl w:val="true"/>
        </w:rPr>
        <w:t xml:space="preserve">פולאמרכוס מחדד את הגדרתו </w:t>
      </w:r>
      <w:r>
        <w:rPr>
          <w:rtl w:val="true"/>
        </w:rPr>
        <w:t xml:space="preserve">- </w:t>
      </w:r>
      <w:r>
        <w:rPr>
          <w:rtl w:val="true"/>
        </w:rPr>
        <w:t>הצדק הוא להיטיב עם הטובים באמת</w:t>
      </w:r>
      <w:r>
        <w:rPr>
          <w:rtl w:val="true"/>
        </w:rPr>
        <w:t xml:space="preserve">, </w:t>
      </w:r>
      <w:r>
        <w:rPr>
          <w:rtl w:val="true"/>
        </w:rPr>
        <w:t xml:space="preserve">ולהרע עם הרעים באמת </w:t>
      </w:r>
      <w:r>
        <w:rPr>
          <w:rtl w:val="true"/>
        </w:rPr>
        <w:t>(</w:t>
      </w:r>
      <w:r>
        <w:rPr/>
        <w:t>171</w:t>
      </w:r>
      <w:r>
        <w:rPr>
          <w:rtl w:val="true"/>
        </w:rPr>
        <w:t xml:space="preserve">). </w:t>
      </w:r>
      <w:r>
        <w:rPr>
          <w:rtl w:val="true"/>
        </w:rPr>
        <w:t>אלא שאילו אנו מזיקים לגרוע יותר</w:t>
      </w:r>
      <w:r>
        <w:rPr>
          <w:rtl w:val="true"/>
        </w:rPr>
        <w:t xml:space="preserve">, </w:t>
      </w:r>
      <w:r>
        <w:rPr>
          <w:rtl w:val="true"/>
        </w:rPr>
        <w:t xml:space="preserve">אומר סוקראטס </w:t>
      </w:r>
      <w:r>
        <w:rPr>
          <w:rtl w:val="true"/>
        </w:rPr>
        <w:t xml:space="preserve">- </w:t>
      </w:r>
      <w:r>
        <w:rPr>
          <w:rtl w:val="true"/>
        </w:rPr>
        <w:t>הרי שאנו הופכים אותו ליותר גרוע</w:t>
      </w:r>
      <w:r>
        <w:rPr>
          <w:rtl w:val="true"/>
        </w:rPr>
        <w:t xml:space="preserve">. </w:t>
      </w:r>
      <w:r>
        <w:rPr>
          <w:rtl w:val="true"/>
        </w:rPr>
        <w:t>אם צדק זו סגולה טובה</w:t>
      </w:r>
      <w:r>
        <w:rPr>
          <w:rtl w:val="true"/>
        </w:rPr>
        <w:t xml:space="preserve">, </w:t>
      </w:r>
      <w:r>
        <w:rPr>
          <w:rtl w:val="true"/>
        </w:rPr>
        <w:t>הרי שאותה הסגולה ההופכת אדם אחד לטוב</w:t>
      </w:r>
      <w:r>
        <w:rPr>
          <w:rtl w:val="true"/>
        </w:rPr>
        <w:t xml:space="preserve">, </w:t>
      </w:r>
      <w:r>
        <w:rPr>
          <w:rtl w:val="true"/>
        </w:rPr>
        <w:t>הופכת אחר לרע</w:t>
      </w:r>
      <w:r>
        <w:rPr>
          <w:rtl w:val="true"/>
        </w:rPr>
        <w:t>!</w:t>
      </w:r>
      <w:r>
        <w:rPr>
          <w:rStyle w:val="FootnoteAnchor"/>
          <w:rtl w:val="true"/>
        </w:rPr>
        <w:footnoteReference w:id="12"/>
      </w:r>
      <w:r>
        <w:rPr>
          <w:rtl w:val="true"/>
        </w:rPr>
        <w:t xml:space="preserve">. </w:t>
      </w:r>
      <w:r>
        <w:rPr>
          <w:rtl w:val="true"/>
        </w:rPr>
        <w:t>פולמארכוס מוותר</w:t>
      </w:r>
      <w:r>
        <w:rPr>
          <w:rtl w:val="true"/>
        </w:rPr>
        <w:t xml:space="preserve">, </w:t>
      </w:r>
      <w:r>
        <w:rPr>
          <w:rtl w:val="true"/>
        </w:rPr>
        <w:t xml:space="preserve">ומשנה את הגדרתו </w:t>
      </w:r>
      <w:r>
        <w:rPr>
          <w:rtl w:val="true"/>
        </w:rPr>
        <w:t xml:space="preserve">- </w:t>
      </w:r>
      <w:r>
        <w:rPr>
          <w:rtl w:val="true"/>
        </w:rPr>
        <w:t>האדם הצודק אינו מזיק לאף אחד</w:t>
      </w:r>
      <w:r>
        <w:rPr>
          <w:rtl w:val="true"/>
        </w:rPr>
        <w:t xml:space="preserve">. </w:t>
      </w:r>
      <w:r>
        <w:rPr>
          <w:rtl w:val="true"/>
        </w:rPr>
        <w:t>ה</w:t>
      </w:r>
      <w:r>
        <w:rPr>
          <w:i/>
          <w:i/>
          <w:iCs/>
          <w:rtl w:val="true"/>
        </w:rPr>
        <w:t>שליט בקרב</w:t>
      </w:r>
      <w:r>
        <w:rPr>
          <w:rtl w:val="true"/>
        </w:rPr>
        <w:t xml:space="preserve"> נהפך בין רגע לפציפיסט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ההודאה הזו מקפיצה את תארסימאכוס</w:t>
      </w:r>
      <w:r>
        <w:rPr>
          <w:rStyle w:val="FootnoteAnchor"/>
          <w:rtl w:val="true"/>
        </w:rPr>
        <w:footnoteReference w:id="13"/>
      </w:r>
      <w:r>
        <w:rPr>
          <w:rtl w:val="true"/>
        </w:rPr>
        <w:t xml:space="preserve">, </w:t>
      </w:r>
      <w:r>
        <w:rPr>
          <w:rtl w:val="true"/>
        </w:rPr>
        <w:t>סופיסט המחפש לקוחות באתונה</w:t>
      </w:r>
      <w:r>
        <w:rPr>
          <w:rtl w:val="true"/>
        </w:rPr>
        <w:t xml:space="preserve">, </w:t>
      </w:r>
      <w:r>
        <w:rPr>
          <w:rtl w:val="true"/>
        </w:rPr>
        <w:t xml:space="preserve">וקופץ מיד לשיחה בזעם </w:t>
      </w:r>
      <w:r>
        <w:rPr>
          <w:rtl w:val="true"/>
        </w:rPr>
        <w:t>(</w:t>
      </w:r>
      <w:r>
        <w:rPr/>
        <w:t>176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336</w:t>
      </w:r>
      <w:r>
        <w:rPr>
          <w:rtl w:val="true"/>
        </w:rPr>
        <w:t xml:space="preserve">). </w:t>
      </w:r>
      <w:r>
        <w:rPr>
          <w:rtl w:val="true"/>
        </w:rPr>
        <w:t xml:space="preserve">המאבק בין השניים מייצג את המאבק על החברה שנוצרה </w:t>
      </w:r>
      <w:r>
        <w:rPr>
          <w:rtl w:val="true"/>
        </w:rPr>
        <w:t xml:space="preserve">- </w:t>
      </w:r>
      <w:r>
        <w:rPr>
          <w:rtl w:val="true"/>
        </w:rPr>
        <w:t>מי ישלוט בעיר</w:t>
      </w:r>
      <w:r>
        <w:rPr>
          <w:rtl w:val="true"/>
        </w:rPr>
        <w:t xml:space="preserve">. </w:t>
      </w:r>
      <w:r>
        <w:rPr>
          <w:rtl w:val="true"/>
        </w:rPr>
        <w:t xml:space="preserve">דיון זה נמשך עד סוף ספר </w:t>
      </w:r>
      <w:r>
        <w:rPr/>
        <w:t>1</w:t>
      </w:r>
      <w:r>
        <w:rPr>
          <w:rtl w:val="true"/>
        </w:rPr>
        <w:t xml:space="preserve"> </w:t>
      </w:r>
      <w:r>
        <w:rPr>
          <w:rtl w:val="true"/>
        </w:rPr>
        <w:t xml:space="preserve">ולתוך ספר </w:t>
      </w:r>
      <w:r>
        <w:rPr/>
        <w:t>2</w:t>
      </w:r>
      <w:r>
        <w:rPr>
          <w:rtl w:val="true"/>
        </w:rPr>
        <w:t xml:space="preserve"> - </w:t>
      </w:r>
      <w:r>
        <w:rPr>
          <w:rtl w:val="true"/>
        </w:rPr>
        <w:t>ומתדרדר לאמצעים רטוריקניים וסופיסטים</w:t>
      </w:r>
      <w:r>
        <w:rPr>
          <w:rtl w:val="true"/>
        </w:rPr>
        <w:t>.</w:t>
      </w:r>
      <w:bookmarkEnd w:id="0"/>
    </w:p>
    <w:p>
      <w:pPr>
        <w:pStyle w:val="Heading1"/>
        <w:bidi w:val="1"/>
        <w:jc w:val="left"/>
        <w:rPr/>
      </w:pPr>
      <w:bookmarkStart w:id="1" w:name="כניסתו-של-תארסימאכוס"/>
      <w:bookmarkEnd w:id="1"/>
      <w:r>
        <w:rPr>
          <w:rtl w:val="true"/>
        </w:rPr>
        <w:t>כניסתו של תארסימאכוס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תארסימכוס מתפרץ בזעם לדיון </w:t>
      </w:r>
      <w:r>
        <w:rPr>
          <w:rtl w:val="true"/>
        </w:rPr>
        <w:t>(</w:t>
      </w:r>
      <w:r>
        <w:rPr/>
        <w:t>336</w:t>
      </w:r>
      <w:r>
        <w:rPr>
          <w:rtl w:val="true"/>
        </w:rPr>
        <w:t xml:space="preserve">) </w:t>
      </w:r>
      <w:r>
        <w:rPr>
          <w:rtl w:val="true"/>
        </w:rPr>
        <w:t>למשמע ההגדרה של פולימארכוס וסוקראטס לצדק</w:t>
      </w:r>
      <w:r>
        <w:rPr>
          <w:rtl w:val="true"/>
        </w:rPr>
        <w:t xml:space="preserve">, </w:t>
      </w:r>
      <w:r>
        <w:rPr>
          <w:rtl w:val="true"/>
        </w:rPr>
        <w:t>לפיה האדם הצדיק לא יפגע באיש לעולם</w:t>
      </w:r>
      <w:r>
        <w:rPr>
          <w:rtl w:val="true"/>
        </w:rPr>
        <w:t xml:space="preserve">. </w:t>
      </w:r>
      <w:r>
        <w:rPr>
          <w:rtl w:val="true"/>
        </w:rPr>
        <w:t>הלה דורש מסוקראטס תשובה ברורה לדינו של הצדק</w:t>
      </w:r>
      <w:r>
        <w:rPr>
          <w:rtl w:val="true"/>
        </w:rPr>
        <w:t xml:space="preserve">. </w:t>
      </w:r>
      <w:r>
        <w:rPr>
          <w:rtl w:val="true"/>
        </w:rPr>
        <w:t>כשסוקראטס מבקש מתארסימאכוס הגדרה משלו לצדק</w:t>
      </w:r>
      <w:r>
        <w:rPr>
          <w:rtl w:val="true"/>
        </w:rPr>
        <w:t xml:space="preserve">, </w:t>
      </w:r>
      <w:r>
        <w:rPr>
          <w:rtl w:val="true"/>
        </w:rPr>
        <w:t xml:space="preserve">הסופיסט דורש כסף עבור תשובתו </w:t>
      </w:r>
      <w:r>
        <w:rPr>
          <w:rtl w:val="true"/>
        </w:rPr>
        <w:t>(</w:t>
      </w:r>
      <w:r>
        <w:rPr>
          <w:rtl w:val="true"/>
        </w:rPr>
        <w:t>וגלאוקון מסכים לשלם לו</w:t>
      </w:r>
      <w:r>
        <w:rPr>
          <w:rtl w:val="true"/>
        </w:rPr>
        <w:t>).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אינני טוען כי הצדק אינו אלא תועלתו של מי שחזק יותר” </w:t>
      </w:r>
      <w:r>
        <w:rPr>
          <w:vertAlign w:val="superscript"/>
        </w:rPr>
        <w:t>337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הדיאלוג הזה עולה במדרגה בדומה ל</w:t>
      </w:r>
      <w:r>
        <w:rPr>
          <w:i/>
          <w:i/>
          <w:iCs/>
          <w:rtl w:val="true"/>
        </w:rPr>
        <w:t>גורגיאס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גורגיאס</w:t>
      </w:r>
      <w:r>
        <w:rPr>
          <w:rtl w:val="true"/>
        </w:rPr>
        <w:t xml:space="preserve">, </w:t>
      </w:r>
      <w:r>
        <w:rPr>
          <w:rtl w:val="true"/>
        </w:rPr>
        <w:t>פולוס וקאליקלס כמו כפאלוס</w:t>
      </w:r>
      <w:r>
        <w:rPr>
          <w:rtl w:val="true"/>
        </w:rPr>
        <w:t xml:space="preserve">, </w:t>
      </w:r>
      <w:r>
        <w:rPr>
          <w:rtl w:val="true"/>
        </w:rPr>
        <w:t>פולמארכוס</w:t>
      </w:r>
      <w:r>
        <w:rPr>
          <w:rtl w:val="true"/>
        </w:rPr>
        <w:t xml:space="preserve">, </w:t>
      </w:r>
      <w:r>
        <w:rPr>
          <w:rtl w:val="true"/>
        </w:rPr>
        <w:t xml:space="preserve">ותארסימכוס </w:t>
      </w:r>
      <w:r>
        <w:rPr>
          <w:rtl w:val="true"/>
        </w:rPr>
        <w:t xml:space="preserve">- </w:t>
      </w:r>
      <w:r>
        <w:rPr>
          <w:rtl w:val="true"/>
        </w:rPr>
        <w:t>שניהם ההעלאה השלישית של רמת הדיון</w:t>
      </w:r>
      <w:r>
        <w:rPr>
          <w:rtl w:val="true"/>
        </w:rPr>
        <w:t xml:space="preserve">. </w:t>
      </w:r>
      <w:r>
        <w:rPr>
          <w:rtl w:val="true"/>
        </w:rPr>
        <w:t>אחת מההשערות היא שאפלטון הרגיש שלא נתן מענה די הצורך לשאלה זו ב</w:t>
      </w:r>
      <w:r>
        <w:rPr>
          <w:i/>
          <w:i/>
          <w:iCs/>
          <w:rtl w:val="true"/>
        </w:rPr>
        <w:t>גורגיאס</w:t>
      </w:r>
      <w:r>
        <w:rPr>
          <w:rtl w:val="true"/>
        </w:rPr>
        <w:t xml:space="preserve">, </w:t>
      </w:r>
      <w:r>
        <w:rPr>
          <w:rtl w:val="true"/>
        </w:rPr>
        <w:t xml:space="preserve">ולפיכך משיב כאן את קאליקלס </w:t>
      </w:r>
      <w:r>
        <w:rPr>
          <w:rtl w:val="true"/>
        </w:rPr>
        <w:t xml:space="preserve">- </w:t>
      </w:r>
      <w:r>
        <w:rPr>
          <w:rtl w:val="true"/>
        </w:rPr>
        <w:t>בדמות תארסימכוס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אותם החזקים בעיניי תארסימכוס הם השליטים</w:t>
      </w:r>
      <w:r>
        <w:rPr>
          <w:rtl w:val="true"/>
        </w:rPr>
        <w:t xml:space="preserve">, </w:t>
      </w:r>
      <w:r>
        <w:rPr>
          <w:rtl w:val="true"/>
        </w:rPr>
        <w:t>מגדירי המשטר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תארסימכוס מונה שיטות משטר שונות שם הגדרה זו תקפה</w:t>
      </w:r>
      <w:r>
        <w:rPr>
          <w:rtl w:val="true"/>
        </w:rPr>
        <w:t xml:space="preserve">, </w:t>
      </w:r>
      <w:r>
        <w:rPr>
          <w:rtl w:val="true"/>
        </w:rPr>
        <w:t xml:space="preserve">ומונה גם את הדמוקרטיה </w:t>
      </w:r>
      <w:r>
        <w:rPr>
          <w:rtl w:val="true"/>
        </w:rPr>
        <w:t xml:space="preserve">- </w:t>
      </w:r>
      <w:r>
        <w:rPr>
          <w:rtl w:val="true"/>
        </w:rPr>
        <w:t>שם העם</w:t>
      </w:r>
      <w:r>
        <w:rPr>
          <w:rtl w:val="true"/>
        </w:rPr>
        <w:t xml:space="preserve">, </w:t>
      </w:r>
      <w:r>
        <w:rPr>
          <w:rtl w:val="true"/>
        </w:rPr>
        <w:t xml:space="preserve">הרוב הוא הריבון </w:t>
      </w:r>
      <w:r>
        <w:rPr>
          <w:rtl w:val="true"/>
        </w:rPr>
        <w:t xml:space="preserve">- </w:t>
      </w:r>
      <w:r>
        <w:rPr>
          <w:rtl w:val="true"/>
        </w:rPr>
        <w:t>ונוצרת כאן הגדרה מעניינת לצדק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אבל</w:t>
      </w:r>
      <w:r>
        <w:rPr>
          <w:rtl w:val="true"/>
        </w:rPr>
        <w:t xml:space="preserve">, </w:t>
      </w:r>
      <w:r>
        <w:rPr>
          <w:rtl w:val="true"/>
        </w:rPr>
        <w:t xml:space="preserve">מקשה סוקראטס </w:t>
      </w:r>
      <w:r>
        <w:rPr>
          <w:rtl w:val="true"/>
        </w:rPr>
        <w:t xml:space="preserve">- </w:t>
      </w:r>
      <w:r>
        <w:rPr>
          <w:rtl w:val="true"/>
        </w:rPr>
        <w:t>מה לגבי מצב שבו השליט</w:t>
      </w:r>
      <w:r>
        <w:rPr>
          <w:rtl w:val="true"/>
        </w:rPr>
        <w:t xml:space="preserve">, </w:t>
      </w:r>
      <w:r>
        <w:rPr>
          <w:rtl w:val="true"/>
        </w:rPr>
        <w:t>בשגיאה בשיקול דעת</w:t>
      </w:r>
      <w:r>
        <w:rPr>
          <w:rtl w:val="true"/>
        </w:rPr>
        <w:t xml:space="preserve">, </w:t>
      </w:r>
      <w:r>
        <w:rPr>
          <w:rtl w:val="true"/>
        </w:rPr>
        <w:t>חוקק חוק המזיק לו</w:t>
      </w:r>
      <w:r>
        <w:rPr>
          <w:rtl w:val="true"/>
        </w:rPr>
        <w:t xml:space="preserve">? </w:t>
      </w:r>
      <w:r>
        <w:rPr>
          <w:rtl w:val="true"/>
        </w:rPr>
        <w:t xml:space="preserve">הצדק הוא לציית לחוק </w:t>
      </w:r>
      <w:r>
        <w:rPr>
          <w:rtl w:val="true"/>
        </w:rPr>
        <w:t xml:space="preserve">- </w:t>
      </w:r>
      <w:r>
        <w:rPr>
          <w:rtl w:val="true"/>
        </w:rPr>
        <w:t xml:space="preserve">ולפגוע בחזק </w:t>
      </w:r>
      <w:r>
        <w:rPr>
          <w:rtl w:val="true"/>
        </w:rPr>
        <w:t xml:space="preserve">- </w:t>
      </w:r>
      <w:r>
        <w:rPr>
          <w:rtl w:val="true"/>
        </w:rPr>
        <w:t xml:space="preserve">או לא לציית לחוק </w:t>
      </w:r>
      <w:r>
        <w:rPr>
          <w:rtl w:val="true"/>
        </w:rPr>
        <w:t xml:space="preserve">- </w:t>
      </w:r>
      <w:r>
        <w:rPr>
          <w:rtl w:val="true"/>
        </w:rPr>
        <w:t>ולהפר את הצדק</w:t>
      </w:r>
      <w:r>
        <w:rPr>
          <w:rtl w:val="true"/>
        </w:rPr>
        <w:t xml:space="preserve">?. </w:t>
      </w:r>
      <w:r>
        <w:rPr>
          <w:rtl w:val="true"/>
        </w:rPr>
        <w:t>חשוב לציין כאן שסוקראטס לא מפריך את התועלת שבצדק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למול טענה זו מבצע תארסימכוס תיקון ‘קטן מאוד’ </w:t>
      </w:r>
      <w:r>
        <w:rPr>
          <w:rtl w:val="true"/>
        </w:rPr>
        <w:t xml:space="preserve">- </w:t>
      </w:r>
      <w:r>
        <w:rPr>
          <w:rtl w:val="true"/>
        </w:rPr>
        <w:t xml:space="preserve">החזק </w:t>
      </w:r>
      <w:r>
        <w:rPr>
          <w:i/>
          <w:i/>
          <w:iCs/>
          <w:rtl w:val="true"/>
        </w:rPr>
        <w:t>באמת</w:t>
      </w:r>
      <w:r>
        <w:rPr>
          <w:rtl w:val="true"/>
        </w:rPr>
        <w:t xml:space="preserve"> הוא מי שיודע מה טוב ומועיל עבורו</w:t>
      </w:r>
      <w:r>
        <w:rPr>
          <w:rtl w:val="true"/>
        </w:rPr>
        <w:t xml:space="preserve">. </w:t>
      </w:r>
      <w:r>
        <w:rPr>
          <w:rtl w:val="true"/>
        </w:rPr>
        <w:t>הצדק</w:t>
      </w:r>
      <w:r>
        <w:rPr>
          <w:rtl w:val="true"/>
        </w:rPr>
        <w:t xml:space="preserve">, </w:t>
      </w:r>
      <w:r>
        <w:rPr>
          <w:rtl w:val="true"/>
        </w:rPr>
        <w:t>אפוא</w:t>
      </w:r>
      <w:r>
        <w:rPr>
          <w:rtl w:val="true"/>
        </w:rPr>
        <w:t xml:space="preserve">, </w:t>
      </w:r>
      <w:r>
        <w:rPr>
          <w:rtl w:val="true"/>
        </w:rPr>
        <w:t>הוא להקשיב לחזק</w:t>
      </w:r>
      <w:r>
        <w:rPr>
          <w:rtl w:val="true"/>
        </w:rPr>
        <w:t xml:space="preserve">, </w:t>
      </w:r>
      <w:r>
        <w:rPr>
          <w:rtl w:val="true"/>
        </w:rPr>
        <w:t xml:space="preserve">היודע מה טוב עבורו </w:t>
      </w:r>
      <w:r>
        <w:rPr>
          <w:rtl w:val="true"/>
        </w:rPr>
        <w:t xml:space="preserve">- </w:t>
      </w:r>
      <w:r>
        <w:rPr>
          <w:rtl w:val="true"/>
        </w:rPr>
        <w:t xml:space="preserve">ומה שמועיל </w:t>
      </w:r>
      <w:r>
        <w:rPr>
          <w:i/>
          <w:i/>
          <w:iCs/>
          <w:rtl w:val="true"/>
        </w:rPr>
        <w:t>להם</w:t>
      </w:r>
      <w:r>
        <w:rPr>
          <w:rtl w:val="true"/>
        </w:rPr>
        <w:t xml:space="preserve"> הוא צדק</w:t>
      </w:r>
      <w:r>
        <w:rPr>
          <w:rtl w:val="true"/>
        </w:rPr>
        <w:t xml:space="preserve">. </w:t>
      </w:r>
      <w:r>
        <w:rPr>
          <w:rtl w:val="true"/>
        </w:rPr>
        <w:t xml:space="preserve">תארסימכוס מוסיף בהגדרה זו מימד של </w:t>
      </w:r>
      <w:r>
        <w:rPr>
          <w:i/>
          <w:i/>
          <w:iCs/>
          <w:rtl w:val="true"/>
        </w:rPr>
        <w:t>אומנות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כשם שרופא טוב צריך לדעת מה טוב עבורו</w:t>
      </w:r>
      <w:r>
        <w:rPr>
          <w:rtl w:val="true"/>
        </w:rPr>
        <w:t xml:space="preserve">, </w:t>
      </w:r>
      <w:r>
        <w:rPr>
          <w:rtl w:val="true"/>
        </w:rPr>
        <w:t xml:space="preserve">החזק צריך לדעת מה טוב עבורו </w:t>
      </w:r>
      <w:r>
        <w:rPr>
          <w:rtl w:val="true"/>
        </w:rPr>
        <w:t xml:space="preserve">- </w:t>
      </w:r>
      <w:r>
        <w:rPr>
          <w:rtl w:val="true"/>
        </w:rPr>
        <w:t>הצדק הופך למעיין אומנות</w:t>
      </w:r>
      <w:r>
        <w:rPr>
          <w:rtl w:val="true"/>
        </w:rPr>
        <w:t>.</w:t>
      </w:r>
    </w:p>
    <w:p>
      <w:pPr>
        <w:pStyle w:val="TextBody"/>
        <w:rPr/>
      </w:pPr>
      <w:r>
        <w:rPr>
          <w:rtl w:val="true"/>
        </w:rPr>
        <w:t>סוקראטס מתנפל</w:t>
      </w:r>
      <w:r>
        <w:rPr>
          <w:rtl w:val="true"/>
        </w:rPr>
        <w:t xml:space="preserve">, </w:t>
      </w:r>
      <w:r>
        <w:rPr>
          <w:rtl w:val="true"/>
        </w:rPr>
        <w:t>כמובן</w:t>
      </w:r>
      <w:r>
        <w:rPr>
          <w:rtl w:val="true"/>
        </w:rPr>
        <w:t xml:space="preserve">, </w:t>
      </w:r>
      <w:r>
        <w:rPr>
          <w:rtl w:val="true"/>
        </w:rPr>
        <w:t xml:space="preserve">על הפרצה הזו </w:t>
      </w:r>
      <w:r>
        <w:rPr>
          <w:rtl w:val="true"/>
        </w:rPr>
        <w:t>(</w:t>
      </w:r>
      <w:r>
        <w:rPr/>
        <w:t>342</w:t>
      </w:r>
      <w:r>
        <w:rPr>
          <w:rtl w:val="true"/>
        </w:rPr>
        <w:t xml:space="preserve">). </w:t>
      </w:r>
      <w:r>
        <w:rPr>
          <w:rtl w:val="true"/>
        </w:rPr>
        <w:t>כל אומנות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 xml:space="preserve">מבקשת להועיל למושא שלה </w:t>
      </w:r>
      <w:r>
        <w:rPr>
          <w:rtl w:val="true"/>
        </w:rPr>
        <w:t xml:space="preserve">- </w:t>
      </w:r>
      <w:r>
        <w:rPr>
          <w:rtl w:val="true"/>
        </w:rPr>
        <w:t>לא לבעל האומנות</w:t>
      </w:r>
      <w:r>
        <w:rPr>
          <w:rtl w:val="true"/>
        </w:rPr>
        <w:t xml:space="preserve">. </w:t>
      </w:r>
      <w:r>
        <w:rPr>
          <w:rtl w:val="true"/>
        </w:rPr>
        <w:t xml:space="preserve">הסייס </w:t>
      </w:r>
      <w:r>
        <w:rPr>
          <w:rtl w:val="true"/>
        </w:rPr>
        <w:t xml:space="preserve">- </w:t>
      </w:r>
      <w:r>
        <w:rPr>
          <w:rtl w:val="true"/>
        </w:rPr>
        <w:t>טרוד בתועלתו של סוסים</w:t>
      </w:r>
      <w:r>
        <w:rPr>
          <w:rtl w:val="true"/>
        </w:rPr>
        <w:t xml:space="preserve">, </w:t>
      </w:r>
      <w:r>
        <w:rPr>
          <w:rtl w:val="true"/>
        </w:rPr>
        <w:t xml:space="preserve">רופא </w:t>
      </w:r>
      <w:r>
        <w:rPr>
          <w:rtl w:val="true"/>
        </w:rPr>
        <w:t xml:space="preserve">- </w:t>
      </w:r>
      <w:r>
        <w:rPr>
          <w:rtl w:val="true"/>
        </w:rPr>
        <w:t>בבריאות חוליו</w:t>
      </w:r>
      <w:r>
        <w:rPr>
          <w:rtl w:val="true"/>
        </w:rPr>
        <w:t xml:space="preserve">, </w:t>
      </w:r>
      <w:r>
        <w:rPr>
          <w:rtl w:val="true"/>
        </w:rPr>
        <w:t xml:space="preserve">מורה </w:t>
      </w:r>
      <w:r>
        <w:rPr>
          <w:rtl w:val="true"/>
        </w:rPr>
        <w:t xml:space="preserve">- </w:t>
      </w:r>
      <w:r>
        <w:rPr>
          <w:rtl w:val="true"/>
        </w:rPr>
        <w:t>בהשכלת תלמידיו</w:t>
      </w:r>
      <w:r>
        <w:rPr>
          <w:rtl w:val="true"/>
        </w:rPr>
        <w:t xml:space="preserve">. </w:t>
      </w:r>
      <w:r>
        <w:rPr>
          <w:rtl w:val="true"/>
        </w:rPr>
        <w:t>כיצד מתיישב עם הגדרה זו הצדק של תארסימכוס</w:t>
      </w:r>
      <w:r>
        <w:rPr>
          <w:rtl w:val="true"/>
        </w:rPr>
        <w:t xml:space="preserve">, </w:t>
      </w:r>
      <w:r>
        <w:rPr>
          <w:rtl w:val="true"/>
        </w:rPr>
        <w:t>בשאיפתו לדאוג לבעל הצדק</w:t>
      </w:r>
      <w:r>
        <w:rPr>
          <w:rtl w:val="true"/>
        </w:rPr>
        <w:t xml:space="preserve">?. </w:t>
      </w:r>
      <w:r>
        <w:rPr>
          <w:rtl w:val="true"/>
        </w:rPr>
        <w:t>סוקראטס טוען כי האומנות של השליט</w:t>
      </w:r>
      <w:r>
        <w:rPr>
          <w:rtl w:val="true"/>
        </w:rPr>
        <w:t xml:space="preserve">, </w:t>
      </w:r>
      <w:r>
        <w:rPr>
          <w:rtl w:val="true"/>
        </w:rPr>
        <w:t>כיוצא מכך</w:t>
      </w:r>
      <w:r>
        <w:rPr>
          <w:rtl w:val="true"/>
        </w:rPr>
        <w:t xml:space="preserve">, </w:t>
      </w:r>
      <w:r>
        <w:rPr>
          <w:rtl w:val="true"/>
        </w:rPr>
        <w:t xml:space="preserve">היא לדאוג לנתינים שלו </w:t>
      </w:r>
      <w:r>
        <w:rPr>
          <w:rtl w:val="true"/>
        </w:rPr>
        <w:t xml:space="preserve">- </w:t>
      </w:r>
      <w:r>
        <w:rPr>
          <w:rtl w:val="true"/>
        </w:rPr>
        <w:t>ה</w:t>
      </w:r>
      <w:r>
        <w:rPr>
          <w:i/>
          <w:i/>
          <w:iCs/>
          <w:rtl w:val="true"/>
        </w:rPr>
        <w:t>דמוס</w:t>
      </w:r>
      <w:r>
        <w:rPr>
          <w:rStyle w:val="FootnoteAnchor"/>
          <w:rtl w:val="true"/>
        </w:rPr>
        <w:footnoteReference w:id="14"/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כאן תארסימכוס מתדרדר לעלבונות אישיים</w:t>
      </w:r>
      <w:r>
        <w:rPr>
          <w:rtl w:val="true"/>
        </w:rPr>
        <w:t xml:space="preserve">, </w:t>
      </w:r>
      <w:r>
        <w:rPr>
          <w:rtl w:val="true"/>
        </w:rPr>
        <w:t>ואומר לנו כך</w:t>
      </w:r>
      <w:r>
        <w:rPr>
          <w:rtl w:val="true"/>
        </w:rPr>
        <w:t xml:space="preserve">: </w:t>
      </w:r>
      <w:r>
        <w:rPr>
          <w:rtl w:val="true"/>
        </w:rPr>
        <w:t>אם הצדק הוא אומנות</w:t>
      </w:r>
      <w:r>
        <w:rPr>
          <w:rtl w:val="true"/>
        </w:rPr>
        <w:t xml:space="preserve">, </w:t>
      </w:r>
      <w:r>
        <w:rPr>
          <w:rtl w:val="true"/>
        </w:rPr>
        <w:t xml:space="preserve">הוא אומנות כמו רעיית צאן </w:t>
      </w:r>
      <w:r>
        <w:rPr>
          <w:rtl w:val="true"/>
        </w:rPr>
        <w:t xml:space="preserve">- </w:t>
      </w:r>
      <w:r>
        <w:rPr>
          <w:rtl w:val="true"/>
        </w:rPr>
        <w:t>רועה הצאן דואג לצאן כדי שיוכל לנצל אותו אחר כך</w:t>
      </w:r>
      <w:r>
        <w:rPr>
          <w:rtl w:val="true"/>
        </w:rPr>
        <w:t xml:space="preserve">, </w:t>
      </w:r>
      <w:r>
        <w:rPr>
          <w:rtl w:val="true"/>
        </w:rPr>
        <w:t>ומפיל את הפצצה הבאה</w:t>
      </w:r>
      <w:r>
        <w:rPr>
          <w:rtl w:val="true"/>
        </w:rPr>
        <w:t>:</w:t>
      </w:r>
    </w:p>
    <w:p>
      <w:pPr>
        <w:pStyle w:val="BlockText"/>
        <w:bidi w:val="1"/>
        <w:jc w:val="left"/>
        <w:rPr/>
      </w:pPr>
      <w:r>
        <w:rPr>
          <w:rtl w:val="true"/>
        </w:rPr>
        <w:t>הצדק הוא תועלתו של החזק יותר</w:t>
      </w:r>
      <w:r>
        <w:rPr>
          <w:rtl w:val="true"/>
        </w:rPr>
        <w:t xml:space="preserve">, </w:t>
      </w:r>
      <w:r>
        <w:rPr>
          <w:rtl w:val="true"/>
        </w:rPr>
        <w:t xml:space="preserve">והעוול הוא יתרון ותועלת לעצמו </w:t>
      </w:r>
      <w:r>
        <w:rPr>
          <w:rtl w:val="true"/>
        </w:rPr>
        <w:t>(</w:t>
      </w:r>
      <w:r>
        <w:rPr/>
        <w:t>344</w:t>
      </w:r>
      <w:r>
        <w:rPr>
          <w:rtl w:val="true"/>
        </w:rPr>
        <w:t>)</w:t>
      </w:r>
    </w:p>
    <w:p>
      <w:pPr>
        <w:pStyle w:val="Heading1"/>
        <w:bidi w:val="1"/>
        <w:jc w:val="left"/>
        <w:rPr/>
      </w:pPr>
      <w:bookmarkStart w:id="2" w:name="כניסתו-של-תארסימאכוס"/>
      <w:bookmarkEnd w:id="2"/>
      <w:r>
        <w:rPr>
          <w:rtl w:val="true"/>
        </w:rPr>
        <w:t>העיר האמיתית כמשל לצדק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בספר </w:t>
      </w:r>
      <w:r>
        <w:rPr/>
        <w:t>2</w:t>
      </w:r>
      <w:r>
        <w:rPr>
          <w:rtl w:val="true"/>
        </w:rPr>
        <w:t xml:space="preserve"> (</w:t>
      </w:r>
      <w:r>
        <w:rPr/>
        <w:t>201</w:t>
      </w:r>
      <w:r>
        <w:rPr>
          <w:rtl w:val="true"/>
        </w:rPr>
        <w:t xml:space="preserve">), </w:t>
      </w:r>
      <w:r>
        <w:rPr>
          <w:rtl w:val="true"/>
        </w:rPr>
        <w:t>הדיון מתנהל גם עם גלאוקון</w:t>
      </w:r>
      <w:r>
        <w:rPr>
          <w:rStyle w:val="FootnoteAnchor"/>
          <w:rtl w:val="true"/>
        </w:rPr>
        <w:footnoteReference w:id="15"/>
      </w:r>
      <w:r>
        <w:rPr>
          <w:rtl w:val="true"/>
        </w:rPr>
        <w:t xml:space="preserve">, </w:t>
      </w:r>
      <w:r>
        <w:rPr>
          <w:rtl w:val="true"/>
        </w:rPr>
        <w:t>ואדמנטוס</w:t>
      </w:r>
      <w:r>
        <w:rPr>
          <w:rStyle w:val="FootnoteAnchor"/>
          <w:rtl w:val="true"/>
        </w:rPr>
        <w:footnoteReference w:id="16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האחים של אפלטון</w:t>
      </w:r>
      <w:r>
        <w:rPr>
          <w:rtl w:val="true"/>
        </w:rPr>
        <w:t xml:space="preserve">, </w:t>
      </w:r>
      <w:r>
        <w:rPr>
          <w:rtl w:val="true"/>
        </w:rPr>
        <w:t>צעירים אתונאים עשירים המיועדים לחיים הפוליטים</w:t>
      </w:r>
      <w:r>
        <w:rPr>
          <w:rtl w:val="true"/>
        </w:rPr>
        <w:t xml:space="preserve">. </w:t>
      </w:r>
      <w:r>
        <w:rPr>
          <w:rtl w:val="true"/>
        </w:rPr>
        <w:t>סוקראטס עדיין שואף לברוח חזרה לאתונה</w:t>
      </w:r>
      <w:r>
        <w:rPr>
          <w:rtl w:val="true"/>
        </w:rPr>
        <w:t xml:space="preserve">, </w:t>
      </w:r>
      <w:r>
        <w:rPr>
          <w:rtl w:val="true"/>
        </w:rPr>
        <w:t>אלא שגלאוקון</w:t>
      </w:r>
      <w:r>
        <w:rPr>
          <w:rtl w:val="true"/>
        </w:rPr>
        <w:t xml:space="preserve">, </w:t>
      </w:r>
      <w:r>
        <w:rPr>
          <w:rtl w:val="true"/>
        </w:rPr>
        <w:t>באומץ</w:t>
      </w:r>
      <w:r>
        <w:rPr>
          <w:rtl w:val="true"/>
        </w:rPr>
        <w:t xml:space="preserve">, </w:t>
      </w:r>
      <w:r>
        <w:rPr>
          <w:rtl w:val="true"/>
        </w:rPr>
        <w:t>מבקש ממנו לשכנע אותו ואת אחיו אודותיו של הצדק</w:t>
      </w:r>
      <w:r>
        <w:rPr>
          <w:rtl w:val="true"/>
        </w:rPr>
        <w:t xml:space="preserve">, </w:t>
      </w:r>
      <w:r>
        <w:rPr>
          <w:rtl w:val="true"/>
        </w:rPr>
        <w:t>ובכך שהוא רצוי</w:t>
      </w:r>
      <w:r>
        <w:rPr>
          <w:rtl w:val="true"/>
        </w:rPr>
        <w:t xml:space="preserve">. </w:t>
      </w:r>
      <w:r>
        <w:rPr>
          <w:rtl w:val="true"/>
        </w:rPr>
        <w:t xml:space="preserve">האופי של האחים תואם את שמם </w:t>
      </w:r>
      <w:r>
        <w:rPr>
          <w:rtl w:val="true"/>
        </w:rPr>
        <w:t xml:space="preserve">- </w:t>
      </w:r>
      <w:r>
        <w:rPr>
          <w:rtl w:val="true"/>
        </w:rPr>
        <w:t>גלאוקון מתלהב ודוהר קדימה</w:t>
      </w:r>
      <w:r>
        <w:rPr>
          <w:rtl w:val="true"/>
        </w:rPr>
        <w:t xml:space="preserve">, </w:t>
      </w:r>
      <w:r>
        <w:rPr>
          <w:rtl w:val="true"/>
        </w:rPr>
        <w:t>ואדימנטוס נוקשה</w:t>
      </w:r>
      <w:r>
        <w:rPr>
          <w:rtl w:val="true"/>
        </w:rPr>
        <w:t xml:space="preserve">, </w:t>
      </w:r>
      <w:r>
        <w:rPr>
          <w:rtl w:val="true"/>
        </w:rPr>
        <w:t>מרוסן</w:t>
      </w:r>
      <w:r>
        <w:rPr>
          <w:rtl w:val="true"/>
        </w:rPr>
        <w:t xml:space="preserve">, </w:t>
      </w:r>
      <w:r>
        <w:rPr>
          <w:rtl w:val="true"/>
        </w:rPr>
        <w:t>וחמור סבר</w:t>
      </w:r>
      <w:r>
        <w:rPr>
          <w:rStyle w:val="FootnoteAnchor"/>
          <w:rtl w:val="true"/>
        </w:rPr>
        <w:footnoteReference w:id="17"/>
      </w:r>
      <w:r>
        <w:rPr>
          <w:rtl w:val="true"/>
        </w:rPr>
        <w:t xml:space="preserve">. </w:t>
      </w:r>
      <w:r>
        <w:rPr>
          <w:rtl w:val="true"/>
        </w:rPr>
        <w:t>האחים מבקשים לדעת אם הצדק טוב כשלעצמו</w:t>
      </w:r>
      <w:r>
        <w:rPr>
          <w:rtl w:val="true"/>
        </w:rPr>
        <w:t xml:space="preserve">, </w:t>
      </w:r>
      <w:r>
        <w:rPr>
          <w:rtl w:val="true"/>
        </w:rPr>
        <w:t>או שמא אנו מבצעים אותו לשם מטרה מסוימת</w:t>
      </w:r>
      <w:r>
        <w:rPr>
          <w:rtl w:val="true"/>
        </w:rPr>
        <w:t xml:space="preserve">? </w:t>
      </w:r>
      <w:r>
        <w:rPr>
          <w:i/>
          <w:i/>
          <w:iCs/>
          <w:rtl w:val="true"/>
        </w:rPr>
        <w:t>האם הצדק טוב לאדם הצדיק</w:t>
      </w:r>
      <w:r>
        <w:rPr>
          <w:i/>
          <w:iCs/>
          <w:rtl w:val="true"/>
        </w:rPr>
        <w:t>?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גלאוקון ממחיש את הבעיה במשל </w:t>
      </w:r>
      <w:hyperlink r:id="rId2">
        <w:r>
          <w:rPr>
            <w:rStyle w:val="InternetLink"/>
            <w:rtl w:val="true"/>
          </w:rPr>
          <w:t>טבעת גיגס</w:t>
        </w:r>
      </w:hyperlink>
      <w:r>
        <w:rPr>
          <w:rtl w:val="true"/>
        </w:rPr>
        <w:t xml:space="preserve"> המפורסם </w:t>
      </w:r>
      <w:r>
        <w:rPr>
          <w:rtl w:val="true"/>
        </w:rPr>
        <w:t>(</w:t>
      </w:r>
      <w:r>
        <w:rPr/>
        <w:t>203</w:t>
      </w:r>
      <w:r>
        <w:rPr>
          <w:rtl w:val="true"/>
        </w:rPr>
        <w:t xml:space="preserve">). </w:t>
      </w:r>
      <w:r>
        <w:rPr>
          <w:rtl w:val="true"/>
        </w:rPr>
        <w:t>המשל ממשיך שהצדק נסוב סביב הנראות</w:t>
      </w:r>
      <w:r>
        <w:rPr>
          <w:rtl w:val="true"/>
        </w:rPr>
        <w:t xml:space="preserve">, </w:t>
      </w:r>
      <w:r>
        <w:rPr>
          <w:rtl w:val="true"/>
        </w:rPr>
        <w:t xml:space="preserve">סביב הסברה </w:t>
      </w:r>
      <w:r>
        <w:rPr>
          <w:rtl w:val="true"/>
        </w:rPr>
        <w:t xml:space="preserve">- </w:t>
      </w:r>
      <w:r>
        <w:rPr>
          <w:rtl w:val="true"/>
        </w:rPr>
        <w:t>מרגע שאין צורך במראית העין של הצדק</w:t>
      </w:r>
      <w:r>
        <w:rPr>
          <w:rtl w:val="true"/>
        </w:rPr>
        <w:t xml:space="preserve">, </w:t>
      </w:r>
      <w:r>
        <w:rPr>
          <w:rtl w:val="true"/>
        </w:rPr>
        <w:t>בפני אדם ובפני האלים</w:t>
      </w:r>
      <w:r>
        <w:rPr>
          <w:rtl w:val="true"/>
        </w:rPr>
        <w:t xml:space="preserve">, </w:t>
      </w:r>
      <w:r>
        <w:rPr>
          <w:rtl w:val="true"/>
        </w:rPr>
        <w:t xml:space="preserve">איש לא יהיה צדיק </w:t>
      </w:r>
      <w:r>
        <w:rPr>
          <w:rtl w:val="true"/>
        </w:rPr>
        <w:t xml:space="preserve">- </w:t>
      </w:r>
      <w:r>
        <w:rPr>
          <w:rtl w:val="true"/>
        </w:rPr>
        <w:t>הצדק אינו בפיזיס</w:t>
      </w:r>
      <w:r>
        <w:rPr>
          <w:rStyle w:val="FootnoteAnchor"/>
          <w:rtl w:val="true"/>
        </w:rPr>
        <w:footnoteReference w:id="18"/>
      </w:r>
      <w:r>
        <w:rPr>
          <w:rtl w:val="true"/>
        </w:rPr>
        <w:t xml:space="preserve"> של האדם</w:t>
      </w:r>
      <w:r>
        <w:rPr>
          <w:rtl w:val="true"/>
        </w:rPr>
        <w:t xml:space="preserve">, </w:t>
      </w:r>
      <w:r>
        <w:rPr>
          <w:rtl w:val="true"/>
        </w:rPr>
        <w:t>אלא בנומוס</w:t>
      </w:r>
      <w:r>
        <w:rPr>
          <w:rtl w:val="true"/>
        </w:rPr>
        <w:t xml:space="preserve">. </w:t>
      </w:r>
      <w:r>
        <w:rPr>
          <w:rtl w:val="true"/>
        </w:rPr>
        <w:t>אדימנטוס מוסיף לדבריו של גלאוקון</w:t>
      </w:r>
      <w:r>
        <w:rPr>
          <w:rtl w:val="true"/>
        </w:rPr>
        <w:t xml:space="preserve">, </w:t>
      </w:r>
      <w:r>
        <w:rPr>
          <w:rtl w:val="true"/>
        </w:rPr>
        <w:t>שאומר כי המבוגרים שמים לב כי הצדק מהולל בעקבות תוצאותיו</w:t>
      </w:r>
      <w:r>
        <w:rPr>
          <w:rtl w:val="true"/>
        </w:rPr>
        <w:t xml:space="preserve">. </w:t>
      </w:r>
      <w:r>
        <w:rPr>
          <w:rtl w:val="true"/>
        </w:rPr>
        <w:t xml:space="preserve">אלא שבתוצאות אלו ניתן לשחד את האדם ואת האלים </w:t>
      </w:r>
      <w:r>
        <w:rPr>
          <w:rtl w:val="true"/>
        </w:rPr>
        <w:t xml:space="preserve">- </w:t>
      </w:r>
      <w:r>
        <w:rPr>
          <w:rtl w:val="true"/>
        </w:rPr>
        <w:t>בקורבנות</w:t>
      </w:r>
      <w:r>
        <w:rPr>
          <w:rtl w:val="true"/>
        </w:rPr>
        <w:t xml:space="preserve">, </w:t>
      </w:r>
      <w:r>
        <w:rPr>
          <w:rtl w:val="true"/>
        </w:rPr>
        <w:t xml:space="preserve">במחילות ובטובות </w:t>
      </w:r>
      <w:r>
        <w:rPr>
          <w:rtl w:val="true"/>
        </w:rPr>
        <w:t xml:space="preserve">- </w:t>
      </w:r>
      <w:r>
        <w:rPr>
          <w:rtl w:val="true"/>
        </w:rPr>
        <w:t>ניתן ‘לעשות עסקים’ איתם</w:t>
      </w:r>
      <w:r>
        <w:rPr>
          <w:rtl w:val="true"/>
        </w:rPr>
        <w:t xml:space="preserve">. </w:t>
      </w:r>
      <w:r>
        <w:rPr>
          <w:rtl w:val="true"/>
        </w:rPr>
        <w:t>וכיצד</w:t>
      </w:r>
      <w:r>
        <w:rPr>
          <w:rtl w:val="true"/>
        </w:rPr>
        <w:t xml:space="preserve">, </w:t>
      </w:r>
      <w:r>
        <w:rPr>
          <w:rtl w:val="true"/>
        </w:rPr>
        <w:t>אפוא</w:t>
      </w:r>
      <w:r>
        <w:rPr>
          <w:rtl w:val="true"/>
        </w:rPr>
        <w:t xml:space="preserve">, </w:t>
      </w:r>
      <w:r>
        <w:rPr>
          <w:rtl w:val="true"/>
        </w:rPr>
        <w:t>הצדק טוב לאדם הצדיק עצמו</w:t>
      </w:r>
      <w:r>
        <w:rPr>
          <w:rtl w:val="true"/>
        </w:rPr>
        <w:t xml:space="preserve">, </w:t>
      </w:r>
      <w:r>
        <w:rPr>
          <w:rtl w:val="true"/>
        </w:rPr>
        <w:t>מחוץ לעסקים כאלו</w:t>
      </w:r>
      <w:r>
        <w:rPr>
          <w:rtl w:val="true"/>
        </w:rPr>
        <w:t xml:space="preserve">? </w:t>
      </w:r>
      <w:r>
        <w:rPr>
          <w:rtl w:val="true"/>
        </w:rPr>
        <w:t>זו ההוכחה שמבקשים האחים מסוקראטס</w:t>
      </w:r>
      <w:r>
        <w:rPr>
          <w:rtl w:val="true"/>
        </w:rPr>
        <w:t xml:space="preserve">, </w:t>
      </w:r>
      <w:r>
        <w:rPr>
          <w:rtl w:val="true"/>
        </w:rPr>
        <w:t xml:space="preserve">במסגרת החיים בפוליס </w:t>
      </w:r>
      <w:r>
        <w:rPr>
          <w:rtl w:val="true"/>
        </w:rPr>
        <w:t>(</w:t>
      </w:r>
      <w:r>
        <w:rPr/>
        <w:t>215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368</w:t>
      </w:r>
      <w:r>
        <w:rPr>
          <w:rtl w:val="true"/>
        </w:rPr>
        <w:t>).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זוהי משימתו של סוקראטס בכל ספרי </w:t>
      </w:r>
      <w:r>
        <w:rPr>
          <w:i/>
          <w:i/>
          <w:iCs/>
          <w:rtl w:val="true"/>
        </w:rPr>
        <w:t>הפוליטאה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כאן מוקמת חברה פוליטית בדמותם של סוקראטס והאחים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סוקראטס מבקש לבצע חקירה זו מגדול </w:t>
      </w:r>
      <w:r>
        <w:rPr>
          <w:rtl w:val="true"/>
        </w:rPr>
        <w:t xml:space="preserve">- </w:t>
      </w:r>
      <w:r>
        <w:rPr>
          <w:rtl w:val="true"/>
        </w:rPr>
        <w:t>לבחון קודם את הצדק במדינה</w:t>
      </w:r>
      <w:r>
        <w:rPr>
          <w:rtl w:val="true"/>
        </w:rPr>
        <w:t xml:space="preserve">, </w:t>
      </w:r>
      <w:r>
        <w:rPr>
          <w:rtl w:val="true"/>
        </w:rPr>
        <w:t>ודרכו לבחון את הצדק לאדם</w:t>
      </w:r>
      <w:r>
        <w:rPr>
          <w:rStyle w:val="FootnoteAnchor"/>
          <w:rtl w:val="true"/>
        </w:rPr>
        <w:footnoteReference w:id="19"/>
      </w:r>
      <w:r>
        <w:rPr>
          <w:rtl w:val="true"/>
        </w:rPr>
        <w:t xml:space="preserve">. </w:t>
      </w:r>
      <w:r>
        <w:rPr>
          <w:rtl w:val="true"/>
        </w:rPr>
        <w:t>השלושה מייסדים בלוגוס עיר</w:t>
      </w:r>
      <w:r>
        <w:rPr>
          <w:rtl w:val="true"/>
        </w:rPr>
        <w:t xml:space="preserve">, </w:t>
      </w:r>
      <w:r>
        <w:rPr>
          <w:rtl w:val="true"/>
        </w:rPr>
        <w:t xml:space="preserve">נפרדת מאתונה </w:t>
      </w:r>
      <w:r>
        <w:rPr>
          <w:rtl w:val="true"/>
        </w:rPr>
        <w:t xml:space="preserve">- </w:t>
      </w:r>
      <w:r>
        <w:rPr>
          <w:rtl w:val="true"/>
        </w:rPr>
        <w:t>ונבחן דרכה את הצדק</w:t>
      </w:r>
      <w:r>
        <w:rPr>
          <w:rtl w:val="true"/>
        </w:rPr>
        <w:t xml:space="preserve">. </w:t>
      </w:r>
      <w:r>
        <w:rPr>
          <w:rtl w:val="true"/>
        </w:rPr>
        <w:t>העיר הראשונה שמוקמת</w:t>
      </w:r>
      <w:r>
        <w:rPr>
          <w:rStyle w:val="FootnoteAnchor"/>
          <w:rtl w:val="true"/>
        </w:rPr>
        <w:footnoteReference w:id="20"/>
      </w:r>
      <w:r>
        <w:rPr>
          <w:rtl w:val="true"/>
        </w:rPr>
        <w:t xml:space="preserve"> היא עירו של אדימנטוס </w:t>
      </w:r>
      <w:r>
        <w:rPr>
          <w:rtl w:val="true"/>
        </w:rPr>
        <w:t>(</w:t>
      </w:r>
      <w:r>
        <w:rPr/>
        <w:t>216</w:t>
      </w:r>
      <w:r>
        <w:rPr>
          <w:rtl w:val="true"/>
        </w:rPr>
        <w:t xml:space="preserve">). </w:t>
      </w:r>
      <w:r>
        <w:rPr>
          <w:rtl w:val="true"/>
        </w:rPr>
        <w:t>המדינה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 xml:space="preserve">מוקמת כי אין אדם מתקיים בכוחות עצמו </w:t>
      </w:r>
      <w:r>
        <w:rPr>
          <w:rtl w:val="true"/>
        </w:rPr>
        <w:t xml:space="preserve">- </w:t>
      </w:r>
      <w:r>
        <w:rPr>
          <w:rtl w:val="true"/>
        </w:rPr>
        <w:t>הוא זקוק לאחרים</w:t>
      </w:r>
      <w:r>
        <w:rPr>
          <w:rtl w:val="true"/>
        </w:rPr>
        <w:t xml:space="preserve">. </w:t>
      </w:r>
      <w:r>
        <w:rPr>
          <w:rtl w:val="true"/>
        </w:rPr>
        <w:t>אותם אחרים משתפים פעולה</w:t>
      </w:r>
      <w:r>
        <w:rPr>
          <w:rtl w:val="true"/>
        </w:rPr>
        <w:t xml:space="preserve">, </w:t>
      </w:r>
      <w:r>
        <w:rPr>
          <w:rtl w:val="true"/>
        </w:rPr>
        <w:t xml:space="preserve">ונהיים יישוב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פוליס</w:t>
      </w:r>
      <w:r>
        <w:rPr>
          <w:rtl w:val="true"/>
        </w:rPr>
        <w:t xml:space="preserve">. </w:t>
      </w:r>
      <w:r>
        <w:rPr>
          <w:rtl w:val="true"/>
        </w:rPr>
        <w:t>האדם הוא מוגבל וסופי</w:t>
      </w:r>
      <w:r>
        <w:rPr>
          <w:rtl w:val="true"/>
        </w:rPr>
        <w:t xml:space="preserve">, </w:t>
      </w:r>
      <w:r>
        <w:rPr>
          <w:rtl w:val="true"/>
        </w:rPr>
        <w:t xml:space="preserve">וצרכיו ותאוותיו אינסופיים </w:t>
      </w:r>
      <w:r>
        <w:rPr>
          <w:rtl w:val="true"/>
        </w:rPr>
        <w:t xml:space="preserve">- </w:t>
      </w:r>
      <w:r>
        <w:rPr>
          <w:rtl w:val="true"/>
        </w:rPr>
        <w:t>וכאן</w:t>
      </w:r>
      <w:r>
        <w:rPr>
          <w:rtl w:val="true"/>
        </w:rPr>
        <w:t xml:space="preserve">, </w:t>
      </w:r>
      <w:r>
        <w:rPr>
          <w:rtl w:val="true"/>
        </w:rPr>
        <w:t xml:space="preserve">אומרים אפלטון ואחריו גם אריסטו </w:t>
      </w:r>
      <w:r>
        <w:rPr>
          <w:rtl w:val="true"/>
        </w:rPr>
        <w:t xml:space="preserve">- </w:t>
      </w:r>
      <w:r>
        <w:rPr>
          <w:rtl w:val="true"/>
        </w:rPr>
        <w:t>ניכר ש</w:t>
      </w:r>
      <w:r>
        <w:rPr>
          <w:b/>
          <w:b/>
          <w:bCs/>
          <w:rtl w:val="true"/>
        </w:rPr>
        <w:t>האדם הוא חיה פוליטית</w:t>
      </w:r>
      <w:r>
        <w:rPr>
          <w:rtl w:val="true"/>
        </w:rPr>
        <w:t xml:space="preserve">: </w:t>
      </w:r>
      <w:r>
        <w:rPr>
          <w:rtl w:val="true"/>
        </w:rPr>
        <w:t>הוא אינו יכול להתקיים לבד</w:t>
      </w:r>
      <w:r>
        <w:rPr>
          <w:rtl w:val="true"/>
        </w:rPr>
        <w:t xml:space="preserve">. </w:t>
      </w:r>
      <w:r>
        <w:rPr>
          <w:rtl w:val="true"/>
        </w:rPr>
        <w:t>בעיר של אדימנטוס</w:t>
      </w:r>
      <w:r>
        <w:rPr>
          <w:rtl w:val="true"/>
        </w:rPr>
        <w:t xml:space="preserve">, </w:t>
      </w:r>
      <w:r>
        <w:rPr>
          <w:rtl w:val="true"/>
        </w:rPr>
        <w:t>הטבע הוא קנה המידה</w:t>
      </w:r>
      <w:r>
        <w:rPr>
          <w:rtl w:val="true"/>
        </w:rPr>
        <w:t xml:space="preserve">: </w:t>
      </w:r>
      <w:r>
        <w:rPr>
          <w:rtl w:val="true"/>
        </w:rPr>
        <w:t>כל אחד יישא באומנות אחת</w:t>
      </w:r>
      <w:r>
        <w:rPr>
          <w:rtl w:val="true"/>
        </w:rPr>
        <w:t xml:space="preserve">, </w:t>
      </w:r>
      <w:r>
        <w:rPr>
          <w:rtl w:val="true"/>
        </w:rPr>
        <w:t>לפי כישוריו הטבעיים</w:t>
      </w:r>
      <w:r>
        <w:rPr>
          <w:rtl w:val="true"/>
        </w:rPr>
        <w:t>.</w:t>
      </w:r>
    </w:p>
    <w:p>
      <w:pPr>
        <w:pStyle w:val="Heading2"/>
        <w:bidi w:val="1"/>
        <w:jc w:val="left"/>
        <w:rPr/>
      </w:pPr>
      <w:bookmarkStart w:id="3" w:name="העיר-הבריאה"/>
      <w:r>
        <w:rPr>
          <w:rtl w:val="true"/>
        </w:rPr>
        <w:t>העיר הבריאה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העיר של אדימנטוס פשוטה וכפרית</w:t>
      </w:r>
      <w:r>
        <w:rPr>
          <w:rtl w:val="true"/>
        </w:rPr>
        <w:t xml:space="preserve">: </w:t>
      </w:r>
      <w:r>
        <w:rPr>
          <w:rtl w:val="true"/>
        </w:rPr>
        <w:t>העובדים עירומים בקיץ ולבושים די הצורך בחורף</w:t>
      </w:r>
      <w:r>
        <w:rPr>
          <w:rtl w:val="true"/>
        </w:rPr>
        <w:t xml:space="preserve">; </w:t>
      </w:r>
      <w:r>
        <w:rPr>
          <w:rtl w:val="true"/>
        </w:rPr>
        <w:t>ישנים באוהלים</w:t>
      </w:r>
      <w:r>
        <w:rPr>
          <w:rtl w:val="true"/>
        </w:rPr>
        <w:t xml:space="preserve">; </w:t>
      </w:r>
      <w:r>
        <w:rPr>
          <w:rtl w:val="true"/>
        </w:rPr>
        <w:t>אוכלים לחם ומזון פשוט</w:t>
      </w:r>
      <w:r>
        <w:rPr>
          <w:rtl w:val="true"/>
        </w:rPr>
        <w:t xml:space="preserve">; </w:t>
      </w:r>
      <w:r>
        <w:rPr>
          <w:rtl w:val="true"/>
        </w:rPr>
        <w:t>אוכלים על האדמה</w:t>
      </w:r>
      <w:r>
        <w:rPr>
          <w:rtl w:val="true"/>
        </w:rPr>
        <w:t xml:space="preserve">; </w:t>
      </w:r>
      <w:r>
        <w:rPr>
          <w:rtl w:val="true"/>
        </w:rPr>
        <w:t>חובשים זרים ומהללים את האלים</w:t>
      </w:r>
      <w:r>
        <w:rPr>
          <w:rtl w:val="true"/>
        </w:rPr>
        <w:t xml:space="preserve">; </w:t>
      </w:r>
      <w:r>
        <w:rPr>
          <w:rtl w:val="true"/>
        </w:rPr>
        <w:t>מתקיימים כפי יכולתם</w:t>
      </w:r>
      <w:r>
        <w:rPr>
          <w:rtl w:val="true"/>
        </w:rPr>
        <w:t xml:space="preserve">, </w:t>
      </w:r>
      <w:r>
        <w:rPr>
          <w:rtl w:val="true"/>
        </w:rPr>
        <w:t>לא מתרבים מעבר ליכולתם</w:t>
      </w:r>
      <w:r>
        <w:rPr>
          <w:rtl w:val="true"/>
        </w:rPr>
        <w:t xml:space="preserve">, </w:t>
      </w:r>
      <w:r>
        <w:rPr>
          <w:rtl w:val="true"/>
        </w:rPr>
        <w:t>לא אוכלים בשר ולא יוצאים למלחמה</w:t>
      </w:r>
      <w:r>
        <w:rPr>
          <w:rtl w:val="true"/>
        </w:rPr>
        <w:t xml:space="preserve">. </w:t>
      </w:r>
      <w:r>
        <w:rPr>
          <w:rtl w:val="true"/>
        </w:rPr>
        <w:t xml:space="preserve">עיר זו מכונה בפי סוקראטס </w:t>
      </w:r>
      <w:r>
        <w:rPr>
          <w:i/>
          <w:i/>
          <w:iCs/>
          <w:rtl w:val="true"/>
        </w:rPr>
        <w:t>העיר האמיתית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העיר הבריאה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המאופיינת בפשטות מירבית ובצניעות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אלא שגלאוקון אינו מסתפק בחיים אלו</w:t>
      </w:r>
      <w:r>
        <w:rPr>
          <w:rtl w:val="true"/>
        </w:rPr>
        <w:t xml:space="preserve">: </w:t>
      </w:r>
      <w:r>
        <w:rPr>
          <w:rtl w:val="true"/>
        </w:rPr>
        <w:t>האין יאכלו תבשילים</w:t>
      </w:r>
      <w:r>
        <w:rPr>
          <w:rtl w:val="true"/>
        </w:rPr>
        <w:t xml:space="preserve">, </w:t>
      </w:r>
      <w:r>
        <w:rPr>
          <w:rtl w:val="true"/>
        </w:rPr>
        <w:t>ישתו יין</w:t>
      </w:r>
      <w:r>
        <w:rPr>
          <w:rtl w:val="true"/>
        </w:rPr>
        <w:t xml:space="preserve">, </w:t>
      </w:r>
      <w:r>
        <w:rPr>
          <w:rtl w:val="true"/>
        </w:rPr>
        <w:t>יאכלו גבינות וממתקים</w:t>
      </w:r>
      <w:r>
        <w:rPr>
          <w:rtl w:val="true"/>
        </w:rPr>
        <w:t xml:space="preserve">? </w:t>
      </w:r>
      <w:r>
        <w:rPr>
          <w:rtl w:val="true"/>
        </w:rPr>
        <w:t>עירו של אדימנטוס</w:t>
      </w:r>
      <w:r>
        <w:rPr>
          <w:rtl w:val="true"/>
        </w:rPr>
        <w:t xml:space="preserve">, </w:t>
      </w:r>
      <w:r>
        <w:rPr>
          <w:rtl w:val="true"/>
        </w:rPr>
        <w:t>טוען הלה</w:t>
      </w:r>
      <w:r>
        <w:rPr>
          <w:rtl w:val="true"/>
        </w:rPr>
        <w:t xml:space="preserve">, </w:t>
      </w:r>
      <w:r>
        <w:rPr>
          <w:rtl w:val="true"/>
        </w:rPr>
        <w:t>היא עיר של חזירים</w:t>
      </w:r>
      <w:r>
        <w:rPr>
          <w:rtl w:val="true"/>
        </w:rPr>
        <w:t xml:space="preserve">; </w:t>
      </w:r>
      <w:r>
        <w:rPr>
          <w:rtl w:val="true"/>
        </w:rPr>
        <w:t>העיר בריאה</w:t>
      </w:r>
      <w:r>
        <w:rPr>
          <w:rtl w:val="true"/>
        </w:rPr>
        <w:t xml:space="preserve">, </w:t>
      </w:r>
      <w:r>
        <w:rPr>
          <w:rtl w:val="true"/>
        </w:rPr>
        <w:t xml:space="preserve">והאדם איננו בריא </w:t>
      </w:r>
      <w:r>
        <w:rPr>
          <w:rtl w:val="true"/>
        </w:rPr>
        <w:t xml:space="preserve">- </w:t>
      </w:r>
      <w:r>
        <w:rPr>
          <w:rtl w:val="true"/>
        </w:rPr>
        <w:t>הוא אינו יסתפק במתינות</w:t>
      </w:r>
      <w:r>
        <w:rPr>
          <w:rtl w:val="true"/>
        </w:rPr>
        <w:t xml:space="preserve">, </w:t>
      </w:r>
      <w:r>
        <w:rPr>
          <w:rtl w:val="true"/>
        </w:rPr>
        <w:t>במועט</w:t>
      </w:r>
      <w:r>
        <w:rPr>
          <w:rtl w:val="true"/>
        </w:rPr>
        <w:t xml:space="preserve">, </w:t>
      </w:r>
      <w:r>
        <w:rPr>
          <w:rtl w:val="true"/>
        </w:rPr>
        <w:t>בהכרח</w:t>
      </w:r>
      <w:r>
        <w:rPr>
          <w:rtl w:val="true"/>
        </w:rPr>
        <w:t xml:space="preserve">. </w:t>
      </w:r>
      <w:r>
        <w:rPr>
          <w:rtl w:val="true"/>
        </w:rPr>
        <w:t>צרכים אלו גוררים צרכים נוספים</w:t>
      </w:r>
      <w:r>
        <w:rPr>
          <w:rtl w:val="true"/>
        </w:rPr>
        <w:t xml:space="preserve">: </w:t>
      </w:r>
      <w:r>
        <w:rPr>
          <w:rtl w:val="true"/>
        </w:rPr>
        <w:t>רהיטים</w:t>
      </w:r>
      <w:r>
        <w:rPr>
          <w:rtl w:val="true"/>
        </w:rPr>
        <w:t xml:space="preserve">, </w:t>
      </w:r>
      <w:r>
        <w:rPr>
          <w:rtl w:val="true"/>
        </w:rPr>
        <w:t>תבשילים</w:t>
      </w:r>
      <w:r>
        <w:rPr>
          <w:rtl w:val="true"/>
        </w:rPr>
        <w:t xml:space="preserve">, </w:t>
      </w:r>
      <w:r>
        <w:rPr>
          <w:rtl w:val="true"/>
        </w:rPr>
        <w:t>בושם</w:t>
      </w:r>
      <w:r>
        <w:rPr>
          <w:rtl w:val="true"/>
        </w:rPr>
        <w:t xml:space="preserve">, </w:t>
      </w:r>
      <w:r>
        <w:rPr>
          <w:rtl w:val="true"/>
        </w:rPr>
        <w:t>קטורת</w:t>
      </w:r>
      <w:r>
        <w:rPr>
          <w:rtl w:val="true"/>
        </w:rPr>
        <w:t xml:space="preserve">, </w:t>
      </w:r>
      <w:r>
        <w:rPr>
          <w:rtl w:val="true"/>
        </w:rPr>
        <w:t>נערות ליווי</w:t>
      </w:r>
      <w:r>
        <w:rPr>
          <w:rtl w:val="true"/>
        </w:rPr>
        <w:t xml:space="preserve">, </w:t>
      </w:r>
      <w:r>
        <w:rPr>
          <w:rtl w:val="true"/>
        </w:rPr>
        <w:t>עוגות</w:t>
      </w:r>
      <w:r>
        <w:rPr>
          <w:rtl w:val="true"/>
        </w:rPr>
        <w:t xml:space="preserve">, </w:t>
      </w:r>
      <w:r>
        <w:rPr>
          <w:rtl w:val="true"/>
        </w:rPr>
        <w:t>זהב</w:t>
      </w:r>
      <w:r>
        <w:rPr>
          <w:rtl w:val="true"/>
        </w:rPr>
        <w:t xml:space="preserve">, </w:t>
      </w:r>
      <w:r>
        <w:rPr>
          <w:rtl w:val="true"/>
        </w:rPr>
        <w:t xml:space="preserve">שנהב </w:t>
      </w:r>
      <w:r>
        <w:rPr>
          <w:rtl w:val="true"/>
        </w:rPr>
        <w:t xml:space="preserve">- </w:t>
      </w:r>
      <w:r>
        <w:rPr>
          <w:rtl w:val="true"/>
        </w:rPr>
        <w:t>נוחות</w:t>
      </w:r>
      <w:r>
        <w:rPr>
          <w:rtl w:val="true"/>
        </w:rPr>
        <w:t xml:space="preserve">, </w:t>
      </w:r>
      <w:r>
        <w:rPr>
          <w:rtl w:val="true"/>
        </w:rPr>
        <w:t>נוי</w:t>
      </w:r>
      <w:r>
        <w:rPr>
          <w:rtl w:val="true"/>
        </w:rPr>
        <w:t xml:space="preserve">, </w:t>
      </w:r>
      <w:r>
        <w:rPr>
          <w:rtl w:val="true"/>
        </w:rPr>
        <w:t>עידון ותשוקה מינית</w:t>
      </w:r>
      <w:r>
        <w:rPr>
          <w:rtl w:val="true"/>
        </w:rPr>
        <w:t xml:space="preserve">. </w:t>
      </w:r>
      <w:r>
        <w:rPr>
          <w:rtl w:val="true"/>
        </w:rPr>
        <w:t>סוקראטס אינו מרים אצבע להגן על עירו הפשוטה</w:t>
      </w:r>
      <w:r>
        <w:rPr>
          <w:rStyle w:val="FootnoteAnchor"/>
          <w:rtl w:val="true"/>
        </w:rPr>
        <w:footnoteReference w:id="21"/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כעת</w:t>
      </w:r>
      <w:r>
        <w:rPr>
          <w:rtl w:val="true"/>
        </w:rPr>
        <w:t xml:space="preserve">, </w:t>
      </w:r>
      <w:r>
        <w:rPr>
          <w:rtl w:val="true"/>
        </w:rPr>
        <w:t xml:space="preserve">גלאוקון וסוקראטס בונים את </w:t>
      </w:r>
      <w:r>
        <w:rPr>
          <w:i/>
          <w:i/>
          <w:iCs/>
          <w:rtl w:val="true"/>
        </w:rPr>
        <w:t>העיר הקודחת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העיר התפוחה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/>
        <w:t>222</w:t>
      </w:r>
      <w:r>
        <w:rPr>
          <w:rtl w:val="true"/>
        </w:rPr>
        <w:t xml:space="preserve">). </w:t>
      </w:r>
      <w:r>
        <w:rPr>
          <w:rtl w:val="true"/>
        </w:rPr>
        <w:t>עיר זו גוררת גם צורך להתפשט על פני שטח נוסף</w:t>
      </w:r>
      <w:r>
        <w:rPr>
          <w:rtl w:val="true"/>
        </w:rPr>
        <w:t xml:space="preserve">, </w:t>
      </w:r>
      <w:r>
        <w:rPr>
          <w:rtl w:val="true"/>
        </w:rPr>
        <w:t>לגדל את החיות ולרעות אותן</w:t>
      </w:r>
      <w:r>
        <w:rPr>
          <w:rtl w:val="true"/>
        </w:rPr>
        <w:t xml:space="preserve">; </w:t>
      </w:r>
      <w:r>
        <w:rPr>
          <w:rtl w:val="true"/>
        </w:rPr>
        <w:t xml:space="preserve">אדמה זו תילקח מהשכנים </w:t>
      </w:r>
      <w:r>
        <w:rPr>
          <w:rtl w:val="true"/>
        </w:rPr>
        <w:t xml:space="preserve">- </w:t>
      </w:r>
      <w:r>
        <w:rPr>
          <w:rtl w:val="true"/>
        </w:rPr>
        <w:t>וכאן נכנסת גם המלחמה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“</w:t>
      </w:r>
      <w:r>
        <w:rPr>
          <w:rtl w:val="true"/>
        </w:rPr>
        <w:t xml:space="preserve">ואיננו קובעים כלל וכלל אם דבר רע הוא המלחמה או אם טוב…”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223</w:t>
      </w:r>
      <w:r>
        <w:rPr>
          <w:vertAlign w:val="superscript"/>
          <w:rtl w:val="true"/>
        </w:rPr>
        <w:t>,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פס’</w:t>
      </w:r>
      <w:r>
        <w:rPr>
          <w:rtl w:val="true"/>
        </w:rPr>
        <w:t xml:space="preserve"> </w:t>
      </w:r>
      <w:r>
        <w:rPr>
          <w:vertAlign w:val="superscript"/>
        </w:rPr>
        <w:t>373</w:t>
      </w:r>
      <w:bookmarkEnd w:id="3"/>
    </w:p>
    <w:p>
      <w:pPr>
        <w:pStyle w:val="Heading2"/>
        <w:bidi w:val="1"/>
        <w:jc w:val="left"/>
        <w:rPr/>
      </w:pPr>
      <w:bookmarkStart w:id="4" w:name="כלבים-פילוסופיים"/>
      <w:r>
        <w:rPr>
          <w:rtl w:val="true"/>
        </w:rPr>
        <w:t>“</w:t>
      </w:r>
      <w:r>
        <w:rPr>
          <w:rtl w:val="true"/>
        </w:rPr>
        <w:t>כלבים פילוסופיים</w:t>
      </w:r>
      <w:r>
        <w:rPr>
          <w:rtl w:val="true"/>
        </w:rPr>
        <w:t>?!”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המלחמה מוצבת כאן כחלק בלתי</w:t>
      </w:r>
      <w:r>
        <w:rPr>
          <w:rtl w:val="true"/>
        </w:rPr>
        <w:t>-</w:t>
      </w:r>
      <w:r>
        <w:rPr>
          <w:rtl w:val="true"/>
        </w:rPr>
        <w:t xml:space="preserve">נפרד מהטבע האנושי </w:t>
      </w:r>
      <w:r>
        <w:rPr>
          <w:rtl w:val="true"/>
        </w:rPr>
        <w:t xml:space="preserve">- </w:t>
      </w:r>
      <w:r>
        <w:rPr>
          <w:rtl w:val="true"/>
        </w:rPr>
        <w:t>זה מלא תאוות</w:t>
      </w:r>
      <w:r>
        <w:rPr>
          <w:rtl w:val="true"/>
        </w:rPr>
        <w:t xml:space="preserve">, </w:t>
      </w:r>
      <w:r>
        <w:rPr>
          <w:rtl w:val="true"/>
        </w:rPr>
        <w:t xml:space="preserve">ואלו גוררות </w:t>
      </w:r>
      <w:hyperlink r:id="rId3">
        <w:r>
          <w:rPr>
            <w:rStyle w:val="InternetLink"/>
            <w:rtl w:val="true"/>
          </w:rPr>
          <w:t>מלחמות</w:t>
        </w:r>
      </w:hyperlink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בין כל הערים</w:t>
      </w:r>
      <w:r>
        <w:rPr>
          <w:rtl w:val="true"/>
        </w:rPr>
        <w:t xml:space="preserve">, </w:t>
      </w:r>
      <w:r>
        <w:rPr>
          <w:rtl w:val="true"/>
        </w:rPr>
        <w:t>ובכל החברות האנושיות</w:t>
      </w:r>
      <w:r>
        <w:rPr>
          <w:rtl w:val="true"/>
        </w:rPr>
        <w:t xml:space="preserve">. </w:t>
      </w:r>
      <w:r>
        <w:rPr>
          <w:rtl w:val="true"/>
        </w:rPr>
        <w:t>כל חברה אנושית</w:t>
      </w:r>
      <w:r>
        <w:rPr>
          <w:rtl w:val="true"/>
        </w:rPr>
        <w:t xml:space="preserve">, </w:t>
      </w:r>
      <w:r>
        <w:rPr>
          <w:rtl w:val="true"/>
        </w:rPr>
        <w:t>אפוא</w:t>
      </w:r>
      <w:r>
        <w:rPr>
          <w:rtl w:val="true"/>
        </w:rPr>
        <w:t xml:space="preserve">, </w:t>
      </w:r>
      <w:r>
        <w:rPr>
          <w:rtl w:val="true"/>
        </w:rPr>
        <w:t>נבנית בפשע כלשהו</w:t>
      </w:r>
      <w:r>
        <w:rPr>
          <w:rtl w:val="true"/>
        </w:rPr>
        <w:t xml:space="preserve">, </w:t>
      </w:r>
      <w:r>
        <w:rPr>
          <w:rtl w:val="true"/>
        </w:rPr>
        <w:t>על חורבות חברה אחרת</w:t>
      </w:r>
      <w:r>
        <w:rPr>
          <w:rtl w:val="true"/>
        </w:rPr>
        <w:t xml:space="preserve">. </w:t>
      </w:r>
      <w:r>
        <w:rPr>
          <w:rtl w:val="true"/>
        </w:rPr>
        <w:t>המלחמה הזו מביאה עמה גם גיבורי מלחמה</w:t>
      </w:r>
      <w:r>
        <w:rPr>
          <w:rtl w:val="true"/>
        </w:rPr>
        <w:t xml:space="preserve">, </w:t>
      </w:r>
      <w:r>
        <w:rPr>
          <w:rtl w:val="true"/>
        </w:rPr>
        <w:t xml:space="preserve">העושים מעל ומעבר לנדרש </w:t>
      </w:r>
      <w:r>
        <w:rPr>
          <w:rtl w:val="true"/>
        </w:rPr>
        <w:t xml:space="preserve">- </w:t>
      </w:r>
      <w:r>
        <w:rPr>
          <w:rtl w:val="true"/>
        </w:rPr>
        <w:t>אנו חוצים את גבול ההכרח ונכנסים גם לסוגיית החינוך</w:t>
      </w:r>
      <w:r>
        <w:rPr>
          <w:rtl w:val="true"/>
        </w:rPr>
        <w:t xml:space="preserve">: </w:t>
      </w:r>
      <w:r>
        <w:rPr>
          <w:rtl w:val="true"/>
        </w:rPr>
        <w:t xml:space="preserve">החיילים הללו אמורים לעשות מה שאיש אינו רוצה </w:t>
      </w:r>
      <w:r>
        <w:rPr>
          <w:rtl w:val="true"/>
        </w:rPr>
        <w:t xml:space="preserve">- </w:t>
      </w:r>
      <w:r>
        <w:rPr>
          <w:rtl w:val="true"/>
        </w:rPr>
        <w:t xml:space="preserve">להרוג ולהיהרג </w:t>
      </w:r>
      <w:r>
        <w:rPr>
          <w:rtl w:val="true"/>
        </w:rPr>
        <w:t xml:space="preserve">- </w:t>
      </w:r>
      <w:r>
        <w:rPr>
          <w:rtl w:val="true"/>
        </w:rPr>
        <w:t>וצריך לחנך אותם לעשות כן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אותו חינוך </w:t>
      </w:r>
      <w:r>
        <w:rPr>
          <w:rtl w:val="true"/>
        </w:rPr>
        <w:t xml:space="preserve">- </w:t>
      </w:r>
      <w:r>
        <w:rPr>
          <w:b/>
          <w:b/>
          <w:bCs/>
          <w:rtl w:val="true"/>
        </w:rPr>
        <w:t>העוסק בנפש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ולא בגוף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מבשר את הופעתה הראשונה של הפילוסופיה לדיאלוג </w:t>
      </w:r>
      <w:r>
        <w:rPr>
          <w:rtl w:val="true"/>
        </w:rPr>
        <w:t xml:space="preserve">- </w:t>
      </w:r>
      <w:r>
        <w:rPr>
          <w:rtl w:val="true"/>
        </w:rPr>
        <w:t xml:space="preserve">סוקראטס מושל אותה ל’כלב שמירה’ </w:t>
      </w:r>
      <w:r>
        <w:rPr>
          <w:rtl w:val="true"/>
        </w:rPr>
        <w:t>(</w:t>
      </w:r>
      <w:r>
        <w:rPr/>
        <w:t>375</w:t>
      </w:r>
      <w:r>
        <w:rPr>
          <w:rtl w:val="true"/>
        </w:rPr>
        <w:t xml:space="preserve">). </w:t>
      </w:r>
      <w:r>
        <w:rPr>
          <w:rtl w:val="true"/>
        </w:rPr>
        <w:t xml:space="preserve">אותו האופי של כלב השמירה </w:t>
      </w:r>
      <w:r>
        <w:rPr>
          <w:rtl w:val="true"/>
        </w:rPr>
        <w:t xml:space="preserve">- </w:t>
      </w:r>
      <w:r>
        <w:rPr>
          <w:rtl w:val="true"/>
        </w:rPr>
        <w:t>רך לחבריו</w:t>
      </w:r>
      <w:r>
        <w:rPr>
          <w:rtl w:val="true"/>
        </w:rPr>
        <w:t xml:space="preserve">, </w:t>
      </w:r>
      <w:r>
        <w:rPr>
          <w:rtl w:val="true"/>
        </w:rPr>
        <w:t>ותוקפן כלפי אויביו</w:t>
      </w:r>
      <w:r>
        <w:rPr>
          <w:rStyle w:val="FootnoteAnchor"/>
          <w:rtl w:val="true"/>
        </w:rPr>
        <w:footnoteReference w:id="22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נמשל כאן לאופי פילוסופי </w:t>
      </w:r>
      <w:r>
        <w:rPr>
          <w:rtl w:val="true"/>
        </w:rPr>
        <w:t xml:space="preserve">- </w:t>
      </w:r>
      <w:r>
        <w:rPr>
          <w:rtl w:val="true"/>
        </w:rPr>
        <w:t>כפי שאמר גם פולימארכוס</w:t>
      </w:r>
      <w:r>
        <w:rPr>
          <w:rtl w:val="true"/>
        </w:rPr>
        <w:t xml:space="preserve">! </w:t>
      </w:r>
      <w:r>
        <w:rPr>
          <w:rtl w:val="true"/>
        </w:rPr>
        <w:t>כיצד נחנך את החיילים ל’אופי הפילוסופי’ הזה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סוקראטס מתאר אותו כמיטב המסורת האתונאית </w:t>
      </w:r>
      <w:r>
        <w:rPr>
          <w:rtl w:val="true"/>
        </w:rPr>
        <w:t xml:space="preserve">- </w:t>
      </w:r>
      <w:r>
        <w:rPr>
          <w:rtl w:val="true"/>
        </w:rPr>
        <w:t>התעמלות</w:t>
      </w:r>
      <w:r>
        <w:rPr>
          <w:rStyle w:val="FootnoteAnchor"/>
          <w:rtl w:val="true"/>
        </w:rPr>
        <w:footnoteReference w:id="23"/>
      </w:r>
      <w:r>
        <w:rPr>
          <w:rtl w:val="true"/>
        </w:rPr>
        <w:t xml:space="preserve"> ומוזיקה</w:t>
      </w:r>
      <w:r>
        <w:rPr>
          <w:rStyle w:val="FootnoteAnchor"/>
          <w:rtl w:val="true"/>
        </w:rPr>
        <w:footnoteReference w:id="24"/>
      </w:r>
      <w:r>
        <w:rPr>
          <w:rtl w:val="true"/>
        </w:rPr>
        <w:t xml:space="preserve">. </w:t>
      </w:r>
      <w:r>
        <w:rPr>
          <w:rtl w:val="true"/>
        </w:rPr>
        <w:t>אותו חינוך</w:t>
      </w:r>
      <w:r>
        <w:rPr>
          <w:rtl w:val="true"/>
        </w:rPr>
        <w:t xml:space="preserve">, </w:t>
      </w:r>
      <w:r>
        <w:rPr>
          <w:rtl w:val="true"/>
        </w:rPr>
        <w:t>אומר סוקראטס לאדימאנטוס</w:t>
      </w:r>
      <w:r>
        <w:rPr>
          <w:rtl w:val="true"/>
        </w:rPr>
        <w:t xml:space="preserve">, </w:t>
      </w:r>
      <w:r>
        <w:rPr>
          <w:rtl w:val="true"/>
        </w:rPr>
        <w:t xml:space="preserve">כרוך בהכרח בצנזורה קשה </w:t>
      </w:r>
      <w:r>
        <w:rPr>
          <w:rtl w:val="true"/>
        </w:rPr>
        <w:t>(</w:t>
      </w:r>
      <w:r>
        <w:rPr/>
        <w:t>376</w:t>
      </w:r>
      <w:r>
        <w:rPr>
          <w:rtl w:val="true"/>
        </w:rPr>
        <w:t xml:space="preserve">) </w:t>
      </w:r>
      <w:r>
        <w:rPr>
          <w:rtl w:val="true"/>
        </w:rPr>
        <w:t>החל מגיל ינקות</w:t>
      </w:r>
      <w:r>
        <w:rPr>
          <w:rtl w:val="true"/>
        </w:rPr>
        <w:t xml:space="preserve">. </w:t>
      </w:r>
      <w:r>
        <w:rPr>
          <w:rtl w:val="true"/>
        </w:rPr>
        <w:t>באגדות שיינתנו לאותם הילדים</w:t>
      </w:r>
      <w:r>
        <w:rPr>
          <w:rtl w:val="true"/>
        </w:rPr>
        <w:t xml:space="preserve">, </w:t>
      </w:r>
      <w:r>
        <w:rPr>
          <w:rtl w:val="true"/>
        </w:rPr>
        <w:t>האלים מתוארים כפשוטים</w:t>
      </w:r>
      <w:r>
        <w:rPr>
          <w:rtl w:val="true"/>
        </w:rPr>
        <w:t xml:space="preserve">, </w:t>
      </w:r>
      <w:r>
        <w:rPr>
          <w:rtl w:val="true"/>
        </w:rPr>
        <w:t xml:space="preserve">ומושלמים </w:t>
      </w:r>
      <w:r>
        <w:rPr>
          <w:rtl w:val="true"/>
        </w:rPr>
        <w:t xml:space="preserve">- </w:t>
      </w:r>
      <w:r>
        <w:rPr>
          <w:rtl w:val="true"/>
        </w:rPr>
        <w:t>המורכבות האנושית</w:t>
      </w:r>
      <w:r>
        <w:rPr>
          <w:rtl w:val="true"/>
        </w:rPr>
        <w:t xml:space="preserve">, </w:t>
      </w:r>
      <w:r>
        <w:rPr>
          <w:rtl w:val="true"/>
        </w:rPr>
        <w:t>יחד עם הרגשות השליליים</w:t>
      </w:r>
      <w:r>
        <w:rPr>
          <w:rtl w:val="true"/>
        </w:rPr>
        <w:t xml:space="preserve">, </w:t>
      </w:r>
      <w:r>
        <w:rPr>
          <w:rtl w:val="true"/>
        </w:rPr>
        <w:t xml:space="preserve">מופשטת מהם </w:t>
      </w:r>
      <w:r>
        <w:rPr>
          <w:rtl w:val="true"/>
        </w:rPr>
        <w:t xml:space="preserve">- </w:t>
      </w:r>
      <w:r>
        <w:rPr>
          <w:rtl w:val="true"/>
        </w:rPr>
        <w:t>חתירה לאידאות</w:t>
      </w:r>
      <w:r>
        <w:rPr>
          <w:rtl w:val="true"/>
        </w:rPr>
        <w:t xml:space="preserve">. </w:t>
      </w:r>
      <w:r>
        <w:rPr>
          <w:rtl w:val="true"/>
        </w:rPr>
        <w:t>ההפשטה הזו גוזלת לחלוטין מהאומנויות את החופש שלהן</w:t>
      </w:r>
      <w:r>
        <w:rPr>
          <w:rtl w:val="true"/>
        </w:rPr>
        <w:t xml:space="preserve">, </w:t>
      </w:r>
      <w:r>
        <w:rPr>
          <w:rtl w:val="true"/>
        </w:rPr>
        <w:t xml:space="preserve">מהלך שאדימנטוס </w:t>
      </w:r>
      <w:r>
        <w:rPr>
          <w:rtl w:val="true"/>
        </w:rPr>
        <w:t xml:space="preserve">- </w:t>
      </w:r>
      <w:r>
        <w:rPr>
          <w:rtl w:val="true"/>
        </w:rPr>
        <w:t xml:space="preserve">קשוח יותר ואירוטי פחות מאחיו </w:t>
      </w:r>
      <w:r>
        <w:rPr>
          <w:rtl w:val="true"/>
        </w:rPr>
        <w:t xml:space="preserve">- </w:t>
      </w:r>
      <w:r>
        <w:rPr>
          <w:rtl w:val="true"/>
        </w:rPr>
        <w:t>מוכן לעשות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הדיון בעמודים הבאים חורה וקשה</w:t>
      </w:r>
      <w:r>
        <w:rPr>
          <w:rtl w:val="true"/>
        </w:rPr>
        <w:t xml:space="preserve">: </w:t>
      </w:r>
      <w:r>
        <w:rPr>
          <w:rtl w:val="true"/>
        </w:rPr>
        <w:t>כדאי לקרוא אותו מנקודת מבט של מייסדי העיר</w:t>
      </w:r>
      <w:r>
        <w:rPr>
          <w:rtl w:val="true"/>
        </w:rPr>
        <w:t xml:space="preserve">, </w:t>
      </w:r>
      <w:r>
        <w:rPr>
          <w:rtl w:val="true"/>
        </w:rPr>
        <w:t xml:space="preserve">ולא כצעירים תושבי העיר שאנו כיום </w:t>
      </w:r>
      <w:r>
        <w:rPr>
          <w:rtl w:val="true"/>
        </w:rPr>
        <w:t>(</w:t>
      </w:r>
      <w:r>
        <w:rPr>
          <w:rtl w:val="true"/>
        </w:rPr>
        <w:t xml:space="preserve">גירוש מהעיר </w:t>
      </w:r>
      <w:r>
        <w:rPr>
          <w:rtl w:val="true"/>
        </w:rPr>
        <w:t xml:space="preserve">- </w:t>
      </w:r>
      <w:r>
        <w:rPr/>
        <w:t>395</w:t>
      </w:r>
      <w:r>
        <w:rPr>
          <w:rtl w:val="true"/>
        </w:rPr>
        <w:t>) (</w:t>
      </w:r>
      <w:r>
        <w:rPr>
          <w:rtl w:val="true"/>
        </w:rPr>
        <w:t xml:space="preserve">חוקי המוזיקה </w:t>
      </w:r>
      <w:r>
        <w:rPr>
          <w:rtl w:val="true"/>
        </w:rPr>
        <w:t xml:space="preserve">- </w:t>
      </w:r>
      <w:r>
        <w:rPr/>
        <w:t>424</w:t>
      </w:r>
      <w:r>
        <w:rPr>
          <w:rtl w:val="true"/>
        </w:rPr>
        <w:t>) {.</w:t>
      </w:r>
      <w:r>
        <w:rPr/>
        <w:t>is-warning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גם ההתעמלות הגופנית שמקבלים השומרים עוסקת בויסות חלקים בנפש </w:t>
      </w:r>
      <w:r>
        <w:rPr>
          <w:rtl w:val="true"/>
        </w:rPr>
        <w:t>(</w:t>
      </w:r>
      <w:r>
        <w:rPr/>
        <w:t>411</w:t>
      </w:r>
      <w:r>
        <w:rPr>
          <w:rtl w:val="true"/>
        </w:rPr>
        <w:t xml:space="preserve">-) - </w:t>
      </w:r>
      <w:r>
        <w:rPr>
          <w:rtl w:val="true"/>
        </w:rPr>
        <w:t>מציאת האיזון הנכון בין הצד הרך בנפש לצד הקשה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כמו כן</w:t>
      </w:r>
      <w:r>
        <w:rPr>
          <w:rtl w:val="true"/>
        </w:rPr>
        <w:t xml:space="preserve">, </w:t>
      </w:r>
      <w:r>
        <w:rPr>
          <w:rtl w:val="true"/>
        </w:rPr>
        <w:t>על מנת שיגנו על העיר</w:t>
      </w:r>
      <w:r>
        <w:rPr>
          <w:rtl w:val="true"/>
        </w:rPr>
        <w:t xml:space="preserve">, </w:t>
      </w:r>
      <w:r>
        <w:rPr>
          <w:rtl w:val="true"/>
        </w:rPr>
        <w:t xml:space="preserve">השומרים צריכים לזהות את רצונם הפרטי עם רצונו של הכלל </w:t>
      </w:r>
      <w:r>
        <w:rPr>
          <w:rtl w:val="true"/>
        </w:rPr>
        <w:t>(</w:t>
      </w:r>
      <w:r>
        <w:rPr/>
        <w:t>412</w:t>
      </w:r>
      <w:r>
        <w:rPr>
          <w:rtl w:val="true"/>
        </w:rPr>
        <w:t xml:space="preserve">) - </w:t>
      </w:r>
      <w:r>
        <w:rPr>
          <w:rtl w:val="true"/>
        </w:rPr>
        <w:t>אין די בחינוך נפשו של השומר היחיד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ר’ גם</w:t>
      </w:r>
      <w:r>
        <w:rPr>
          <w:rtl w:val="true"/>
        </w:rPr>
        <w:t xml:space="preserve">: </w:t>
      </w:r>
      <w:r>
        <w:rPr>
          <w:i/>
          <w:iCs/>
        </w:rPr>
        <w:t>Kallipolis</w:t>
      </w:r>
      <w:r>
        <w:rPr>
          <w:rtl w:val="true"/>
        </w:rPr>
        <w:t xml:space="preserve"> - </w:t>
      </w:r>
      <w:r>
        <w:rPr>
          <w:rtl w:val="true"/>
        </w:rPr>
        <w:t xml:space="preserve">המבנה של העיר </w:t>
      </w:r>
      <w:r>
        <w:rPr>
          <w:rtl w:val="true"/>
        </w:rPr>
        <w:t>(</w:t>
      </w:r>
      <w:r>
        <w:rPr>
          <w:rtl w:val="true"/>
        </w:rPr>
        <w:t>במצגת</w:t>
      </w:r>
      <w:r>
        <w:rPr>
          <w:rtl w:val="true"/>
        </w:rPr>
        <w:t>)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רצונו של הכלל חיוני לשמירת שלמותה של העיר </w:t>
      </w:r>
      <w:r>
        <w:rPr>
          <w:rtl w:val="true"/>
        </w:rPr>
        <w:t xml:space="preserve">- </w:t>
      </w:r>
      <w:r>
        <w:rPr>
          <w:rtl w:val="true"/>
        </w:rPr>
        <w:t>אילו השליטים והשומרים</w:t>
      </w:r>
      <w:r>
        <w:rPr>
          <w:rtl w:val="true"/>
        </w:rPr>
        <w:t xml:space="preserve">, </w:t>
      </w:r>
      <w:r>
        <w:rPr>
          <w:rtl w:val="true"/>
        </w:rPr>
        <w:t>לכל הפחות</w:t>
      </w:r>
      <w:r>
        <w:rPr>
          <w:rtl w:val="true"/>
        </w:rPr>
        <w:t xml:space="preserve">, </w:t>
      </w:r>
      <w:r>
        <w:rPr>
          <w:rtl w:val="true"/>
        </w:rPr>
        <w:t>לא יזהו את עצמם עם ה</w:t>
      </w:r>
      <w:r>
        <w:rPr>
          <w:i/>
          <w:i/>
          <w:iCs/>
          <w:rtl w:val="true"/>
        </w:rPr>
        <w:t>פוליטאה</w:t>
      </w:r>
      <w:r>
        <w:rPr>
          <w:rtl w:val="true"/>
        </w:rPr>
        <w:t xml:space="preserve">, </w:t>
      </w:r>
      <w:r>
        <w:rPr>
          <w:rtl w:val="true"/>
        </w:rPr>
        <w:t xml:space="preserve">מגיעה הפלגנות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המחלה הפוליטית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המעידה על סופה הקרב של העיר</w:t>
      </w:r>
      <w:r>
        <w:rPr>
          <w:rtl w:val="true"/>
        </w:rPr>
        <w:t xml:space="preserve">. </w:t>
      </w:r>
      <w:r>
        <w:rPr>
          <w:rtl w:val="true"/>
        </w:rPr>
        <w:t>אמנם הקשר שלנו ל</w:t>
      </w:r>
      <w:r>
        <w:rPr>
          <w:i/>
          <w:i/>
          <w:iCs/>
          <w:rtl w:val="true"/>
        </w:rPr>
        <w:t>פוליס</w:t>
      </w:r>
      <w:r>
        <w:rPr>
          <w:rtl w:val="true"/>
        </w:rPr>
        <w:t xml:space="preserve"> טבעי</w:t>
      </w:r>
      <w:r>
        <w:rPr>
          <w:rtl w:val="true"/>
        </w:rPr>
        <w:t xml:space="preserve">, </w:t>
      </w:r>
      <w:r>
        <w:rPr>
          <w:rtl w:val="true"/>
        </w:rPr>
        <w:t>כפי שעמדנו עליו קודם</w:t>
      </w:r>
      <w:r>
        <w:rPr>
          <w:rtl w:val="true"/>
        </w:rPr>
        <w:t xml:space="preserve">, </w:t>
      </w:r>
      <w:r>
        <w:rPr>
          <w:rtl w:val="true"/>
        </w:rPr>
        <w:t>אך סוקראטס טוען כי אין בטבע הזה די כדי לשמר את המבנה של העיר</w:t>
      </w:r>
      <w:r>
        <w:rPr>
          <w:rtl w:val="true"/>
        </w:rPr>
        <w:t xml:space="preserve">; </w:t>
      </w:r>
      <w:r>
        <w:rPr>
          <w:rtl w:val="true"/>
        </w:rPr>
        <w:t>נדרש מבנה נוסף</w:t>
      </w:r>
      <w:r>
        <w:rPr>
          <w:rtl w:val="true"/>
        </w:rPr>
        <w:t xml:space="preserve">, </w:t>
      </w:r>
      <w:r>
        <w:rPr>
          <w:rtl w:val="true"/>
        </w:rPr>
        <w:t xml:space="preserve">הכרוך בשקר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השקר האצילי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/>
        <w:t>414</w:t>
      </w:r>
      <w:r>
        <w:rPr>
          <w:rtl w:val="true"/>
        </w:rPr>
        <w:t xml:space="preserve">). </w:t>
      </w:r>
      <w:r>
        <w:rPr>
          <w:rtl w:val="true"/>
        </w:rPr>
        <w:t>סוקראטס מתאר את משל ‘אמא אדמה’</w:t>
      </w:r>
      <w:r>
        <w:rPr>
          <w:rtl w:val="true"/>
        </w:rPr>
        <w:t xml:space="preserve">, </w:t>
      </w:r>
      <w:r>
        <w:rPr>
          <w:rtl w:val="true"/>
        </w:rPr>
        <w:t>לפיה תושבי העיר נולדו מתוך האדמה שהם שוכנים בה</w:t>
      </w:r>
      <w:r>
        <w:rPr>
          <w:rtl w:val="true"/>
        </w:rPr>
        <w:t xml:space="preserve">, </w:t>
      </w:r>
      <w:r>
        <w:rPr>
          <w:rtl w:val="true"/>
        </w:rPr>
        <w:t>ולפיכך עליהם לראות בה אמם ומחנכתם</w:t>
      </w:r>
      <w:r>
        <w:rPr>
          <w:rStyle w:val="FootnoteAnchor"/>
          <w:rtl w:val="true"/>
        </w:rPr>
        <w:footnoteReference w:id="25"/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המשל מנסה גם לשכנע את השליטים שההמון והם בני אותו העם </w:t>
      </w:r>
      <w:r>
        <w:rPr>
          <w:rtl w:val="true"/>
        </w:rPr>
        <w:t xml:space="preserve">- </w:t>
      </w:r>
      <w:r>
        <w:rPr>
          <w:rtl w:val="true"/>
        </w:rPr>
        <w:t xml:space="preserve">חרף חינוכם השונה ומנהגיהם השונים </w:t>
      </w:r>
      <w:r>
        <w:rPr>
          <w:rtl w:val="true"/>
        </w:rPr>
        <w:t xml:space="preserve">- </w:t>
      </w:r>
      <w:r>
        <w:rPr>
          <w:rtl w:val="true"/>
        </w:rPr>
        <w:t>בעיה קשה לא פחות משכנוע ההמון בסמכותם של השליטים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כל בני העיר יידרשו להישאר במעמדם </w:t>
      </w:r>
      <w:r>
        <w:rPr>
          <w:rtl w:val="true"/>
        </w:rPr>
        <w:t>(“</w:t>
      </w:r>
      <w:r>
        <w:rPr>
          <w:rtl w:val="true"/>
        </w:rPr>
        <w:t xml:space="preserve">בעיר המושלמת </w:t>
      </w:r>
      <w:r>
        <w:rPr>
          <w:rtl w:val="true"/>
        </w:rPr>
        <w:t xml:space="preserve">- </w:t>
      </w:r>
      <w:r>
        <w:rPr>
          <w:rtl w:val="true"/>
        </w:rPr>
        <w:t>כל שינוי הוא לרעה</w:t>
      </w:r>
      <w:r>
        <w:rPr>
          <w:rtl w:val="true"/>
        </w:rPr>
        <w:t xml:space="preserve">!”), </w:t>
      </w:r>
      <w:r>
        <w:rPr>
          <w:rtl w:val="true"/>
        </w:rPr>
        <w:t xml:space="preserve">כפי שמתאר סוקראטס ב’משל המתכות’ </w:t>
      </w:r>
      <w:r>
        <w:rPr>
          <w:rtl w:val="true"/>
        </w:rPr>
        <w:t xml:space="preserve">- </w:t>
      </w:r>
      <w:r>
        <w:rPr>
          <w:rtl w:val="true"/>
        </w:rPr>
        <w:t>שם הוא מציג ניידות חברתית מסוימת</w:t>
      </w:r>
      <w:r>
        <w:rPr>
          <w:rtl w:val="true"/>
        </w:rPr>
        <w:t xml:space="preserve">, </w:t>
      </w:r>
      <w:r>
        <w:rPr>
          <w:rtl w:val="true"/>
        </w:rPr>
        <w:t>שמטרה לאפשר להמונים להשלים עם מקומם בחברה</w:t>
      </w:r>
      <w:r>
        <w:rPr>
          <w:rtl w:val="true"/>
        </w:rPr>
        <w:t xml:space="preserve">. </w:t>
      </w:r>
      <w:r>
        <w:rPr>
          <w:rtl w:val="true"/>
        </w:rPr>
        <w:t xml:space="preserve">בכך המשל מעצב את הדעה </w:t>
      </w:r>
      <w:r>
        <w:rPr>
          <w:rtl w:val="true"/>
        </w:rPr>
        <w:t xml:space="preserve">- </w:t>
      </w:r>
      <w:r>
        <w:rPr>
          <w:rtl w:val="true"/>
        </w:rPr>
        <w:t>האוויר לחיים הפוליטים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גם בטבע הפוליטי וגם בשקר האצילי אין די בלשמר את מבנה העיר</w:t>
      </w:r>
      <w:r>
        <w:rPr>
          <w:rtl w:val="true"/>
        </w:rPr>
        <w:t xml:space="preserve">. </w:t>
      </w:r>
      <w:r>
        <w:rPr>
          <w:rtl w:val="true"/>
        </w:rPr>
        <w:t>סוקראטס מבקש גם לשלול מהמעמד השומר כל רכוש</w:t>
      </w:r>
      <w:r>
        <w:rPr>
          <w:rtl w:val="true"/>
        </w:rPr>
        <w:t xml:space="preserve">, </w:t>
      </w:r>
      <w:r>
        <w:rPr>
          <w:rtl w:val="true"/>
        </w:rPr>
        <w:t xml:space="preserve">ולכפות עליהם חיים קיבוציים לחלוטין </w:t>
      </w:r>
      <w:r>
        <w:rPr>
          <w:rtl w:val="true"/>
        </w:rPr>
        <w:t xml:space="preserve">- </w:t>
      </w:r>
      <w:r>
        <w:rPr>
          <w:rtl w:val="true"/>
        </w:rPr>
        <w:t>ומהמעמד הפועל</w:t>
      </w:r>
      <w:r>
        <w:rPr>
          <w:rtl w:val="true"/>
        </w:rPr>
        <w:t xml:space="preserve">, </w:t>
      </w:r>
      <w:r>
        <w:rPr>
          <w:rtl w:val="true"/>
        </w:rPr>
        <w:t>מבקש לשלול כל עודף רכוש</w:t>
      </w:r>
      <w:r>
        <w:rPr>
          <w:rtl w:val="true"/>
        </w:rPr>
        <w:t xml:space="preserve">. </w:t>
      </w:r>
      <w:r>
        <w:rPr>
          <w:rtl w:val="true"/>
        </w:rPr>
        <w:t>הרכוש הוא פתח ליחידנות ולהשחתה שבכוחם לפרום את המארג החברתי של העיר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שימו לב</w:t>
      </w:r>
      <w:r>
        <w:rPr>
          <w:rtl w:val="true"/>
        </w:rPr>
        <w:t xml:space="preserve">: </w:t>
      </w:r>
      <w:r>
        <w:rPr>
          <w:rtl w:val="true"/>
        </w:rPr>
        <w:t xml:space="preserve">אדימנטוס מאפשר בנקל לחלוק גם משפחות </w:t>
      </w:r>
      <w:r>
        <w:rPr>
          <w:rtl w:val="true"/>
        </w:rPr>
        <w:t>(</w:t>
      </w:r>
      <w:r>
        <w:rPr>
          <w:rtl w:val="true"/>
        </w:rPr>
        <w:t>נשים וילדים</w:t>
      </w:r>
      <w:r>
        <w:rPr>
          <w:rtl w:val="true"/>
        </w:rPr>
        <w:t xml:space="preserve">) </w:t>
      </w:r>
      <w:r>
        <w:rPr>
          <w:rtl w:val="true"/>
        </w:rPr>
        <w:t>במעמדות השומרים והשולטים</w:t>
      </w:r>
      <w:r>
        <w:rPr>
          <w:rtl w:val="true"/>
        </w:rPr>
        <w:t xml:space="preserve">, </w:t>
      </w:r>
      <w:r>
        <w:rPr>
          <w:rtl w:val="true"/>
        </w:rPr>
        <w:t>מה שייתבטא בהמשך הפוליטאה</w:t>
      </w:r>
      <w:r>
        <w:rPr>
          <w:rtl w:val="true"/>
        </w:rPr>
        <w:t>(</w:t>
      </w:r>
      <w:r>
        <w:rPr/>
        <w:t>423</w:t>
      </w:r>
      <w:r>
        <w:rPr>
          <w:rtl w:val="true"/>
        </w:rPr>
        <w:t>)</w:t>
      </w:r>
      <w:bookmarkEnd w:id="4"/>
    </w:p>
    <w:p>
      <w:pPr>
        <w:pStyle w:val="Heading1"/>
        <w:bidi w:val="1"/>
        <w:jc w:val="left"/>
        <w:rPr/>
      </w:pPr>
      <w:bookmarkStart w:id="5" w:name="העיר-האמיתית-כמשל-לנפש"/>
      <w:r>
        <w:rPr>
          <w:rtl w:val="true"/>
        </w:rPr>
        <w:t>העיר האמיתית כמשל לנפש</w:t>
      </w:r>
    </w:p>
    <w:p>
      <w:pPr>
        <w:pStyle w:val="FirstParagraph"/>
        <w:bidi w:val="1"/>
        <w:jc w:val="left"/>
        <w:rPr/>
      </w:pPr>
      <w:r>
        <w:rPr>
          <w:rtl w:val="true"/>
        </w:rPr>
        <w:t>משעמדו על המעמדות בעיר</w:t>
      </w:r>
      <w:r>
        <w:rPr>
          <w:rtl w:val="true"/>
        </w:rPr>
        <w:t xml:space="preserve">, </w:t>
      </w:r>
      <w:r>
        <w:rPr>
          <w:rtl w:val="true"/>
        </w:rPr>
        <w:t>השלושה מחפשים את המעמדות בנפש</w:t>
      </w:r>
      <w:r>
        <w:rPr>
          <w:rtl w:val="true"/>
        </w:rPr>
        <w:t xml:space="preserve">. </w:t>
      </w:r>
      <w:r>
        <w:rPr>
          <w:rtl w:val="true"/>
        </w:rPr>
        <w:t xml:space="preserve">סוקראטס מתחיל בלמנות את ארבעת הסגולות </w:t>
      </w:r>
      <w:r>
        <w:rPr>
          <w:rtl w:val="true"/>
        </w:rPr>
        <w:t>(</w:t>
      </w:r>
      <w:r>
        <w:rPr/>
        <w:t>427</w:t>
      </w:r>
      <w:r>
        <w:rPr>
          <w:rtl w:val="true"/>
        </w:rPr>
        <w:t xml:space="preserve">) </w:t>
      </w:r>
      <w:r>
        <w:rPr>
          <w:rtl w:val="true"/>
        </w:rPr>
        <w:t>היווניות</w:t>
      </w:r>
      <w:r>
        <w:rPr>
          <w:rtl w:val="true"/>
        </w:rPr>
        <w:t xml:space="preserve">: </w:t>
      </w:r>
      <w:r>
        <w:rPr>
          <w:rtl w:val="true"/>
        </w:rPr>
        <w:t>צדק</w:t>
      </w:r>
      <w:r>
        <w:rPr>
          <w:rtl w:val="true"/>
        </w:rPr>
        <w:t xml:space="preserve">, </w:t>
      </w:r>
      <w:r>
        <w:rPr>
          <w:rtl w:val="true"/>
        </w:rPr>
        <w:t>שוויון דעת</w:t>
      </w:r>
      <w:r>
        <w:rPr>
          <w:rtl w:val="true"/>
        </w:rPr>
        <w:t xml:space="preserve">, </w:t>
      </w:r>
      <w:r>
        <w:rPr>
          <w:rtl w:val="true"/>
        </w:rPr>
        <w:t>אומץ לב והחוכמה</w:t>
      </w:r>
      <w:r>
        <w:rPr>
          <w:rtl w:val="true"/>
        </w:rPr>
        <w:t xml:space="preserve">: </w:t>
      </w:r>
      <w:r>
        <w:rPr>
          <w:rtl w:val="true"/>
        </w:rPr>
        <w:t>את החוכמה מגדיר סוקראטס כעצה טובה</w:t>
      </w:r>
      <w:r>
        <w:rPr>
          <w:rStyle w:val="FootnoteAnchor"/>
          <w:rtl w:val="true"/>
        </w:rPr>
        <w:footnoteReference w:id="26"/>
      </w:r>
      <w:r>
        <w:rPr>
          <w:rtl w:val="true"/>
        </w:rPr>
        <w:t xml:space="preserve"> בניהול ענייני הכלל</w:t>
      </w:r>
      <w:r>
        <w:rPr>
          <w:rtl w:val="true"/>
        </w:rPr>
        <w:t xml:space="preserve">; </w:t>
      </w:r>
      <w:r>
        <w:rPr>
          <w:rtl w:val="true"/>
        </w:rPr>
        <w:t>את אומץ הלב הוא מגדיר כיכולת לדבוק בדעה השולטת בכל מצב</w:t>
      </w:r>
      <w:r>
        <w:rPr>
          <w:rtl w:val="true"/>
        </w:rPr>
        <w:t xml:space="preserve">; </w:t>
      </w:r>
      <w:r>
        <w:rPr>
          <w:rtl w:val="true"/>
        </w:rPr>
        <w:t>יישוב הדעת</w:t>
      </w:r>
      <w:r>
        <w:rPr>
          <w:rStyle w:val="FootnoteAnchor"/>
          <w:rtl w:val="true"/>
        </w:rPr>
        <w:footnoteReference w:id="27"/>
      </w:r>
      <w:r>
        <w:rPr>
          <w:rtl w:val="true"/>
        </w:rPr>
        <w:t xml:space="preserve"> מגדיר כסדר הנכון של כל חלקי העיר</w:t>
      </w:r>
      <w:r>
        <w:rPr>
          <w:rtl w:val="true"/>
        </w:rPr>
        <w:t xml:space="preserve">, </w:t>
      </w:r>
      <w:r>
        <w:rPr>
          <w:rtl w:val="true"/>
        </w:rPr>
        <w:t>בו מקבלים עליהם כולם את שלטון התבונה</w:t>
      </w:r>
      <w:r>
        <w:rPr>
          <w:rtl w:val="true"/>
        </w:rPr>
        <w:t xml:space="preserve">; </w:t>
      </w:r>
      <w:r>
        <w:rPr>
          <w:rtl w:val="true"/>
        </w:rPr>
        <w:t>וכעת</w:t>
      </w:r>
      <w:r>
        <w:rPr>
          <w:rtl w:val="true"/>
        </w:rPr>
        <w:t xml:space="preserve">, </w:t>
      </w:r>
      <w:r>
        <w:rPr>
          <w:rtl w:val="true"/>
        </w:rPr>
        <w:t xml:space="preserve">נותרים רק עם הצדק </w:t>
      </w:r>
      <w:r>
        <w:rPr>
          <w:rtl w:val="true"/>
        </w:rPr>
        <w:t>(</w:t>
      </w:r>
      <w:r>
        <w:rPr/>
        <w:t>432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>את הצדק מגדירים בכך ש</w:t>
      </w:r>
      <w:r>
        <w:rPr>
          <w:i/>
          <w:i/>
          <w:iCs/>
          <w:rtl w:val="true"/>
        </w:rPr>
        <w:t>כל אחד עוסק בשלו</w:t>
      </w:r>
      <w:r>
        <w:rPr>
          <w:rtl w:val="true"/>
        </w:rPr>
        <w:t xml:space="preserve">, </w:t>
      </w:r>
      <w:r>
        <w:rPr>
          <w:b/>
          <w:b/>
          <w:bCs/>
          <w:rtl w:val="true"/>
        </w:rPr>
        <w:t>על פי טבעו ומעמדו בעיר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חזרה כמעט מוחלטת ל’עיר הבריאה’ שתוארה קודם לכן</w:t>
      </w:r>
      <w:r>
        <w:rPr>
          <w:rtl w:val="true"/>
        </w:rPr>
        <w:t xml:space="preserve">. </w:t>
      </w:r>
      <w:r>
        <w:rPr>
          <w:rtl w:val="true"/>
        </w:rPr>
        <w:t>ההגדרה הזו כמעט ריקה מתוכן</w:t>
      </w:r>
      <w:r>
        <w:rPr>
          <w:rtl w:val="true"/>
        </w:rPr>
        <w:t xml:space="preserve">, </w:t>
      </w:r>
      <w:r>
        <w:rPr>
          <w:rtl w:val="true"/>
        </w:rPr>
        <w:t>במיוחד לאור המהלך האדיר שהתנהל עד כה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מהשגדירו את הצדק</w:t>
      </w:r>
      <w:r>
        <w:rPr>
          <w:rtl w:val="true"/>
        </w:rPr>
        <w:t xml:space="preserve">, </w:t>
      </w:r>
      <w:r>
        <w:rPr>
          <w:rtl w:val="true"/>
        </w:rPr>
        <w:t xml:space="preserve">עוברים המייסדים לנפש </w:t>
      </w:r>
      <w:r>
        <w:rPr>
          <w:rtl w:val="true"/>
        </w:rPr>
        <w:t>(</w:t>
      </w:r>
      <w:r>
        <w:rPr/>
        <w:t>434</w:t>
      </w:r>
      <w:r>
        <w:rPr>
          <w:rtl w:val="true"/>
        </w:rPr>
        <w:t xml:space="preserve">): </w:t>
      </w:r>
      <w:r>
        <w:rPr>
          <w:rtl w:val="true"/>
        </w:rPr>
        <w:t>זו מורכבת מחלקים רבים</w:t>
      </w:r>
      <w:r>
        <w:rPr>
          <w:rtl w:val="true"/>
        </w:rPr>
        <w:t xml:space="preserve">, </w:t>
      </w:r>
      <w:r>
        <w:rPr>
          <w:rtl w:val="true"/>
        </w:rPr>
        <w:t>המקבילים לחלקיה של העיר</w:t>
      </w:r>
      <w:r>
        <w:rPr>
          <w:rStyle w:val="FootnoteAnchor"/>
          <w:rtl w:val="true"/>
        </w:rPr>
        <w:footnoteReference w:id="28"/>
      </w:r>
      <w:r>
        <w:rPr>
          <w:rtl w:val="true"/>
        </w:rPr>
        <w:t xml:space="preserve">. </w:t>
      </w:r>
      <w:r>
        <w:rPr>
          <w:rtl w:val="true"/>
        </w:rPr>
        <w:t>ההגדרה שתינתן לנפש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>תהיה בהכרח חלקית</w:t>
      </w:r>
      <w:r>
        <w:rPr>
          <w:rtl w:val="true"/>
        </w:rPr>
        <w:t xml:space="preserve">; </w:t>
      </w:r>
      <w:r>
        <w:rPr>
          <w:rtl w:val="true"/>
        </w:rPr>
        <w:t>לנפש יש לוגוס מורכב מכדי לתפוס בכוחה של הנפש בלבד</w:t>
      </w:r>
      <w:r>
        <w:rPr>
          <w:rtl w:val="true"/>
        </w:rPr>
        <w:t xml:space="preserve">, </w:t>
      </w:r>
      <w:r>
        <w:rPr>
          <w:rtl w:val="true"/>
        </w:rPr>
        <w:t>כפי שאמר גם היראקליטוס</w:t>
      </w:r>
      <w:r>
        <w:rPr>
          <w:rtl w:val="true"/>
        </w:rPr>
        <w:t xml:space="preserve">. </w:t>
      </w:r>
      <w:r>
        <w:rPr>
          <w:rtl w:val="true"/>
        </w:rPr>
        <w:t>אלא שגם בחקירה הזו</w:t>
      </w:r>
      <w:r>
        <w:rPr>
          <w:rtl w:val="true"/>
        </w:rPr>
        <w:t xml:space="preserve">, </w:t>
      </w:r>
      <w:r>
        <w:rPr>
          <w:rtl w:val="true"/>
        </w:rPr>
        <w:t>מצליחים השלושה לעמוד על כמה חלקים</w:t>
      </w:r>
      <w:r>
        <w:rPr>
          <w:rtl w:val="true"/>
        </w:rPr>
        <w:t xml:space="preserve">: - </w:t>
      </w:r>
      <w:r>
        <w:rPr>
          <w:i/>
          <w:iCs/>
        </w:rPr>
        <w:t>To Logistikon</w:t>
      </w:r>
      <w:r>
        <w:rPr>
          <w:rtl w:val="true"/>
        </w:rPr>
        <w:t xml:space="preserve"> </w:t>
      </w:r>
      <w:r>
        <w:rPr>
          <w:rtl w:val="true"/>
        </w:rPr>
        <w:t xml:space="preserve">החלק המחשב </w:t>
      </w:r>
      <w:r>
        <w:rPr>
          <w:rtl w:val="true"/>
        </w:rPr>
        <w:t xml:space="preserve">- </w:t>
      </w:r>
      <w:r>
        <w:rPr>
          <w:rtl w:val="true"/>
        </w:rPr>
        <w:t xml:space="preserve">המקביל לשליטים </w:t>
      </w:r>
      <w:r>
        <w:rPr>
          <w:rtl w:val="true"/>
        </w:rPr>
        <w:t xml:space="preserve">- </w:t>
      </w:r>
      <w:r>
        <w:rPr>
          <w:i/>
          <w:iCs/>
        </w:rPr>
        <w:t>Thymos</w:t>
      </w:r>
      <w:r>
        <w:rPr>
          <w:rtl w:val="true"/>
        </w:rPr>
        <w:t xml:space="preserve"> - </w:t>
      </w:r>
      <w:r>
        <w:rPr>
          <w:rtl w:val="true"/>
        </w:rPr>
        <w:t xml:space="preserve">עוז הרוח </w:t>
      </w:r>
      <w:r>
        <w:rPr>
          <w:rtl w:val="true"/>
        </w:rPr>
        <w:t>(</w:t>
      </w:r>
      <w:r>
        <w:rPr>
          <w:rtl w:val="true"/>
        </w:rPr>
        <w:t xml:space="preserve">החלק </w:t>
      </w:r>
      <w:r>
        <w:rPr>
          <w:i/>
          <w:i/>
          <w:iCs/>
          <w:rtl w:val="true"/>
        </w:rPr>
        <w:t>ה</w:t>
      </w:r>
      <w:r>
        <w:rPr>
          <w:rtl w:val="true"/>
        </w:rPr>
        <w:t>פוליטי בנפש</w:t>
      </w:r>
      <w:r>
        <w:rPr>
          <w:rtl w:val="true"/>
        </w:rPr>
        <w:t xml:space="preserve">, </w:t>
      </w:r>
      <w:r>
        <w:rPr>
          <w:rtl w:val="true"/>
        </w:rPr>
        <w:t>לפי אפלטון</w:t>
      </w:r>
      <w:r>
        <w:rPr>
          <w:rtl w:val="true"/>
        </w:rPr>
        <w:t xml:space="preserve">, </w:t>
      </w:r>
      <w:r>
        <w:rPr>
          <w:rtl w:val="true"/>
        </w:rPr>
        <w:t>החלק בנו שמתחמם בכעס</w:t>
      </w:r>
      <w:r>
        <w:rPr>
          <w:rtl w:val="true"/>
        </w:rPr>
        <w:t xml:space="preserve">, </w:t>
      </w:r>
      <w:r>
        <w:rPr>
          <w:rtl w:val="true"/>
        </w:rPr>
        <w:t>לפי הומרוס</w:t>
      </w:r>
      <w:r>
        <w:rPr>
          <w:rtl w:val="true"/>
        </w:rPr>
        <w:t xml:space="preserve">) - </w:t>
      </w:r>
      <w:r>
        <w:rPr>
          <w:rtl w:val="true"/>
        </w:rPr>
        <w:t xml:space="preserve">המקביל לשומרים </w:t>
      </w:r>
      <w:r>
        <w:rPr>
          <w:rtl w:val="true"/>
        </w:rPr>
        <w:t xml:space="preserve">- </w:t>
      </w:r>
      <w:r>
        <w:rPr>
          <w:i/>
          <w:iCs/>
        </w:rPr>
        <w:t>To Epithymetikon</w:t>
      </w:r>
      <w:r>
        <w:rPr>
          <w:rtl w:val="true"/>
        </w:rPr>
        <w:t xml:space="preserve"> - </w:t>
      </w:r>
      <w:r>
        <w:rPr>
          <w:rtl w:val="true"/>
        </w:rPr>
        <w:t xml:space="preserve">החלק המתאווה </w:t>
      </w:r>
      <w:r>
        <w:rPr>
          <w:rtl w:val="true"/>
        </w:rPr>
        <w:t xml:space="preserve">- </w:t>
      </w:r>
      <w:r>
        <w:rPr>
          <w:rtl w:val="true"/>
        </w:rPr>
        <w:t>המקביל לפועלים</w:t>
      </w:r>
    </w:p>
    <w:p>
      <w:pPr>
        <w:pStyle w:val="BlockText"/>
        <w:bidi w:val="1"/>
        <w:jc w:val="left"/>
        <w:rPr/>
      </w:pPr>
      <w:r>
        <w:rPr>
          <w:rtl w:val="true"/>
        </w:rPr>
        <w:t>להגדרה הזו יש גם אינטואיציה מודרנית</w:t>
      </w:r>
      <w:r>
        <w:rPr>
          <w:rtl w:val="true"/>
        </w:rPr>
        <w:t xml:space="preserve">: </w:t>
      </w:r>
      <w:r>
        <w:rPr>
          <w:rtl w:val="true"/>
        </w:rPr>
        <w:t>בביטוי “תשלוט בעצמך</w:t>
      </w:r>
      <w:r>
        <w:rPr>
          <w:rtl w:val="true"/>
        </w:rPr>
        <w:t xml:space="preserve">!”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אנו מבקשים לצוות על חלק אחד בנפש לשלוט בחלק אחר</w:t>
      </w:r>
      <w:r>
        <w:rPr>
          <w:rtl w:val="true"/>
        </w:rPr>
        <w:t>. {.</w:t>
      </w:r>
      <w:r>
        <w:rPr/>
        <w:t>is-info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>ה</w:t>
      </w:r>
      <w:r>
        <w:rPr>
          <w:i/>
          <w:iCs/>
        </w:rPr>
        <w:t>Thymos</w:t>
      </w:r>
      <w:r>
        <w:rPr>
          <w:rtl w:val="true"/>
        </w:rPr>
        <w:t xml:space="preserve"> </w:t>
      </w:r>
      <w:r>
        <w:rPr>
          <w:rtl w:val="true"/>
        </w:rPr>
        <w:t>הוא החלק המעורר את חמתו של גלאוקון מששומע שיאכלו על הרצפה</w:t>
      </w:r>
      <w:r>
        <w:rPr>
          <w:rtl w:val="true"/>
        </w:rPr>
        <w:t xml:space="preserve">; </w:t>
      </w:r>
      <w:r>
        <w:rPr>
          <w:rtl w:val="true"/>
        </w:rPr>
        <w:t>החלק המעורר בושה</w:t>
      </w:r>
      <w:r>
        <w:rPr>
          <w:rtl w:val="true"/>
        </w:rPr>
        <w:t xml:space="preserve">; </w:t>
      </w:r>
      <w:r>
        <w:rPr>
          <w:rtl w:val="true"/>
        </w:rPr>
        <w:t>החלק שמבקש חיים מסוג מסוים</w:t>
      </w:r>
      <w:r>
        <w:rPr>
          <w:rtl w:val="true"/>
        </w:rPr>
        <w:t xml:space="preserve">. </w:t>
      </w:r>
      <w:r>
        <w:rPr>
          <w:rtl w:val="true"/>
        </w:rPr>
        <w:t>ה</w:t>
      </w:r>
      <w:r>
        <w:rPr>
          <w:i/>
          <w:iCs/>
        </w:rPr>
        <w:t>Thymos</w:t>
      </w:r>
      <w:r>
        <w:rPr>
          <w:rtl w:val="true"/>
        </w:rPr>
        <w:t xml:space="preserve"> </w:t>
      </w:r>
      <w:r>
        <w:rPr>
          <w:rtl w:val="true"/>
        </w:rPr>
        <w:t xml:space="preserve">לא משחק תפקיד בעירו הראשונה של אדימנטוס </w:t>
      </w:r>
      <w:r>
        <w:rPr>
          <w:rtl w:val="true"/>
        </w:rPr>
        <w:t xml:space="preserve">- </w:t>
      </w:r>
      <w:r>
        <w:rPr>
          <w:rtl w:val="true"/>
        </w:rPr>
        <w:t>ובמידה רבה אחראי לכך שאינה מחזיקה מהעמד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אם יש בחלק זה של הנפש גם נטייה לחשב וגם נטייה להתאוות </w:t>
      </w:r>
      <w:r>
        <w:rPr>
          <w:rtl w:val="true"/>
        </w:rPr>
        <w:t xml:space="preserve">- </w:t>
      </w:r>
      <w:r>
        <w:rPr>
          <w:rtl w:val="true"/>
        </w:rPr>
        <w:t>להיכן החלק הזה נוטה</w:t>
      </w:r>
      <w:r>
        <w:rPr>
          <w:rtl w:val="true"/>
        </w:rPr>
        <w:t>?(</w:t>
      </w:r>
      <w:r>
        <w:rPr/>
        <w:t>439</w:t>
      </w:r>
      <w:r>
        <w:rPr>
          <w:rtl w:val="true"/>
        </w:rPr>
        <w:t xml:space="preserve">). </w:t>
      </w:r>
      <w:r>
        <w:rPr>
          <w:rtl w:val="true"/>
        </w:rPr>
        <w:t>תחילה מביית אותו סוקראטס לחלוטין</w:t>
      </w:r>
      <w:r>
        <w:rPr>
          <w:rtl w:val="true"/>
        </w:rPr>
        <w:t xml:space="preserve">, </w:t>
      </w:r>
      <w:r>
        <w:rPr>
          <w:rtl w:val="true"/>
        </w:rPr>
        <w:t>ושולל ממנו כל קורטוב של תאווה</w:t>
      </w:r>
      <w:r>
        <w:rPr>
          <w:rStyle w:val="FootnoteAnchor"/>
          <w:rtl w:val="true"/>
        </w:rPr>
        <w:footnoteReference w:id="29"/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לכאורה</w:t>
      </w:r>
      <w:r>
        <w:rPr>
          <w:rtl w:val="true"/>
        </w:rPr>
        <w:t xml:space="preserve">, </w:t>
      </w:r>
      <w:r>
        <w:rPr>
          <w:rtl w:val="true"/>
        </w:rPr>
        <w:t>סוקראטס קיים כאן את הבטחתו לגאוקון ואדימנטוס</w:t>
      </w:r>
      <w:r>
        <w:rPr>
          <w:rtl w:val="true"/>
        </w:rPr>
        <w:t xml:space="preserve">: </w:t>
      </w:r>
      <w:r>
        <w:rPr>
          <w:rtl w:val="true"/>
        </w:rPr>
        <w:t>העיר האמיתית עונה על כל הדרישות שלהם</w:t>
      </w:r>
      <w:r>
        <w:rPr>
          <w:rtl w:val="true"/>
        </w:rPr>
        <w:t xml:space="preserve">, </w:t>
      </w:r>
      <w:r>
        <w:rPr>
          <w:rtl w:val="true"/>
        </w:rPr>
        <w:t>והמבנה שלה מקביל למבנה הנפש</w:t>
      </w:r>
      <w:r>
        <w:rPr>
          <w:rtl w:val="true"/>
        </w:rPr>
        <w:t xml:space="preserve">. </w:t>
      </w:r>
      <w:r>
        <w:rPr>
          <w:rtl w:val="true"/>
        </w:rPr>
        <w:t>אלא שישנו מתח הולך וגובר בין העיר לנפש</w:t>
      </w:r>
      <w:r>
        <w:rPr>
          <w:rtl w:val="true"/>
        </w:rPr>
        <w:t xml:space="preserve">, </w:t>
      </w:r>
      <w:r>
        <w:rPr>
          <w:rtl w:val="true"/>
        </w:rPr>
        <w:t xml:space="preserve">כפי שנחקור בספרים הבאים </w:t>
      </w:r>
      <w:r>
        <w:rPr>
          <w:rtl w:val="true"/>
        </w:rPr>
        <w:t>(</w:t>
      </w:r>
      <w:r>
        <w:rPr/>
        <w:t>442</w:t>
      </w:r>
      <w:r>
        <w:rPr>
          <w:rtl w:val="true"/>
        </w:rPr>
        <w:t>).</w:t>
      </w:r>
      <w:bookmarkEnd w:id="5"/>
    </w:p>
    <w:p>
      <w:pPr>
        <w:pStyle w:val="Heading1"/>
        <w:bidi w:val="1"/>
        <w:jc w:val="left"/>
        <w:rPr/>
      </w:pPr>
      <w:bookmarkStart w:id="6" w:name="חוק-הנשים-ותא-המשפחה"/>
      <w:r>
        <w:rPr>
          <w:rtl w:val="true"/>
        </w:rPr>
        <w:t>“</w:t>
      </w:r>
      <w:r>
        <w:rPr>
          <w:rtl w:val="true"/>
        </w:rPr>
        <w:t>חוק הנשים” ותא המשפחה</w:t>
      </w:r>
    </w:p>
    <w:p>
      <w:pPr>
        <w:pStyle w:val="BlockText"/>
        <w:bidi w:val="1"/>
        <w:jc w:val="left"/>
        <w:rPr/>
      </w:pPr>
      <w:hyperlink r:id="rId4">
        <w:r>
          <w:rPr>
            <w:rStyle w:val="InternetLink"/>
            <w:rtl w:val="true"/>
          </w:rPr>
          <w:t>מצגת</w:t>
        </w:r>
      </w:hyperlink>
      <w:r>
        <w:rPr>
          <w:rtl w:val="true"/>
        </w:rPr>
        <w:t xml:space="preserve"> 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בספר </w:t>
      </w:r>
      <w:r>
        <w:rPr/>
        <w:t>5</w:t>
      </w:r>
      <w:r>
        <w:rPr>
          <w:rtl w:val="true"/>
        </w:rPr>
        <w:t xml:space="preserve"> (</w:t>
      </w:r>
      <w:r>
        <w:rPr/>
        <w:t>448</w:t>
      </w:r>
      <w:r>
        <w:rPr>
          <w:rtl w:val="true"/>
        </w:rPr>
        <w:t xml:space="preserve">) </w:t>
      </w:r>
      <w:r>
        <w:rPr>
          <w:rtl w:val="true"/>
        </w:rPr>
        <w:t>ניכרת התחלה מחדש של התהליך</w:t>
      </w:r>
      <w:r>
        <w:rPr>
          <w:rtl w:val="true"/>
        </w:rPr>
        <w:t xml:space="preserve">, </w:t>
      </w:r>
      <w:r>
        <w:rPr>
          <w:rtl w:val="true"/>
        </w:rPr>
        <w:t>בכוחנות שמפגין פולימארכוס עם אדימנטוס</w:t>
      </w:r>
      <w:r>
        <w:rPr>
          <w:rtl w:val="true"/>
        </w:rPr>
        <w:t xml:space="preserve">. </w:t>
      </w:r>
      <w:r>
        <w:rPr>
          <w:rtl w:val="true"/>
        </w:rPr>
        <w:t xml:space="preserve">השניים מאשימים את סוקראטס שהבליג על חלוקת </w:t>
      </w:r>
      <w:r>
        <w:rPr>
          <w:i/>
          <w:i/>
          <w:iCs/>
          <w:rtl w:val="true"/>
        </w:rPr>
        <w:t>הכל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לרבות הנשים והתא המשפחתי</w:t>
      </w:r>
      <w:r>
        <w:rPr>
          <w:rtl w:val="true"/>
        </w:rPr>
        <w:t xml:space="preserve">. </w:t>
      </w:r>
      <w:r>
        <w:rPr>
          <w:rtl w:val="true"/>
        </w:rPr>
        <w:t>כעת</w:t>
      </w:r>
      <w:r>
        <w:rPr>
          <w:rtl w:val="true"/>
        </w:rPr>
        <w:t xml:space="preserve">, </w:t>
      </w:r>
      <w:r>
        <w:rPr>
          <w:rtl w:val="true"/>
        </w:rPr>
        <w:t>ניתן את הדעת לתפקידה של המשפחה בפוליטאה</w:t>
      </w:r>
      <w:r>
        <w:rPr>
          <w:rtl w:val="true"/>
        </w:rPr>
        <w:t xml:space="preserve">, </w:t>
      </w:r>
      <w:r>
        <w:rPr>
          <w:rtl w:val="true"/>
        </w:rPr>
        <w:t xml:space="preserve">ועל היחס המתבקש בין שני המינים </w:t>
      </w:r>
      <w:r>
        <w:rPr>
          <w:rtl w:val="true"/>
        </w:rPr>
        <w:t xml:space="preserve">- </w:t>
      </w:r>
      <w:r>
        <w:rPr>
          <w:rtl w:val="true"/>
        </w:rPr>
        <w:t>מה היחס בין המשפחה לבין המדינה</w:t>
      </w:r>
      <w:r>
        <w:rPr>
          <w:rtl w:val="true"/>
        </w:rPr>
        <w:t xml:space="preserve">? </w:t>
      </w:r>
      <w:r>
        <w:rPr>
          <w:rtl w:val="true"/>
        </w:rPr>
        <w:t>האם המדינה היא כמעיין משפחה</w:t>
      </w:r>
      <w:r>
        <w:rPr>
          <w:rtl w:val="true"/>
        </w:rPr>
        <w:t xml:space="preserve">, </w:t>
      </w:r>
      <w:r>
        <w:rPr>
          <w:rtl w:val="true"/>
        </w:rPr>
        <w:t>או שמא המדינה מגבילה ומרסנת את המשפחה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חרף רצונו להימנע מהנושא</w:t>
      </w:r>
      <w:r>
        <w:rPr>
          <w:rtl w:val="true"/>
        </w:rPr>
        <w:t xml:space="preserve">, </w:t>
      </w:r>
      <w:r>
        <w:rPr>
          <w:rtl w:val="true"/>
        </w:rPr>
        <w:t xml:space="preserve">גלאוקון האירוטי גורר את סוקראטס לדיון זה </w:t>
      </w:r>
      <w:r>
        <w:rPr>
          <w:rtl w:val="true"/>
        </w:rPr>
        <w:t>(</w:t>
      </w:r>
      <w:r>
        <w:rPr/>
        <w:t>450</w:t>
      </w:r>
      <w:r>
        <w:rPr>
          <w:rtl w:val="true"/>
        </w:rPr>
        <w:t xml:space="preserve">). </w:t>
      </w:r>
      <w:r>
        <w:rPr>
          <w:rtl w:val="true"/>
        </w:rPr>
        <w:t xml:space="preserve">סוקראטס שוב גורר את השיח למשל על הכלבים הפילוסופיים </w:t>
      </w:r>
      <w:r>
        <w:rPr>
          <w:rtl w:val="true"/>
        </w:rPr>
        <w:t>(</w:t>
      </w:r>
      <w:r>
        <w:rPr/>
        <w:t>451</w:t>
      </w:r>
      <w:r>
        <w:rPr>
          <w:rtl w:val="true"/>
        </w:rPr>
        <w:t xml:space="preserve">) - </w:t>
      </w:r>
      <w:r>
        <w:rPr>
          <w:rtl w:val="true"/>
        </w:rPr>
        <w:t>ומבקש לקבוע שיתוף מוחלט</w:t>
      </w:r>
      <w:r>
        <w:rPr>
          <w:rtl w:val="true"/>
        </w:rPr>
        <w:t xml:space="preserve">, </w:t>
      </w:r>
      <w:r>
        <w:rPr>
          <w:rtl w:val="true"/>
        </w:rPr>
        <w:t>תוך מתן אותו החינוך לשני המינים</w:t>
      </w:r>
      <w:r>
        <w:rPr>
          <w:rStyle w:val="FootnoteAnchor"/>
          <w:rtl w:val="true"/>
        </w:rPr>
        <w:footnoteReference w:id="30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לרבות ההתעמלות </w:t>
      </w:r>
      <w:r>
        <w:rPr>
          <w:rtl w:val="true"/>
        </w:rPr>
        <w:t>(</w:t>
      </w:r>
      <w:r>
        <w:rPr/>
        <w:t>Gymnastike</w:t>
      </w:r>
      <w:r>
        <w:rPr>
          <w:rtl w:val="true"/>
        </w:rPr>
        <w:t xml:space="preserve">) </w:t>
      </w:r>
      <w:r>
        <w:rPr>
          <w:rtl w:val="true"/>
        </w:rPr>
        <w:t>משותפת</w:t>
      </w:r>
      <w:r>
        <w:rPr>
          <w:rtl w:val="true"/>
        </w:rPr>
        <w:t xml:space="preserve">. </w:t>
      </w:r>
      <w:r>
        <w:rPr>
          <w:rtl w:val="true"/>
        </w:rPr>
        <w:t>ההנחה שעומדת בבסיס המהלך של סוקראטס היא דרמטית</w:t>
      </w:r>
      <w:r>
        <w:rPr>
          <w:rtl w:val="true"/>
        </w:rPr>
        <w:t xml:space="preserve">: </w:t>
      </w:r>
      <w:r>
        <w:rPr>
          <w:b/>
          <w:b/>
          <w:bCs/>
          <w:i/>
          <w:i/>
          <w:iCs/>
          <w:rtl w:val="true"/>
        </w:rPr>
        <w:t>ההבדלים בין גברים ונשים</w:t>
      </w:r>
      <w:r>
        <w:rPr>
          <w:rtl w:val="true"/>
        </w:rPr>
        <w:t xml:space="preserve">, </w:t>
      </w:r>
      <w:r>
        <w:rPr>
          <w:rtl w:val="true"/>
        </w:rPr>
        <w:t xml:space="preserve">לפחות בפן הפוליטי </w:t>
      </w:r>
      <w:r>
        <w:rPr>
          <w:rtl w:val="true"/>
        </w:rPr>
        <w:t>-</w:t>
      </w:r>
      <w:r>
        <w:rPr>
          <w:b/>
          <w:b/>
          <w:bCs/>
          <w:i/>
          <w:i/>
          <w:iCs/>
          <w:rtl w:val="true"/>
        </w:rPr>
        <w:t>הם נומוס</w:t>
      </w:r>
      <w:r>
        <w:rPr>
          <w:b/>
          <w:bCs/>
          <w:i/>
          <w:iCs/>
          <w:rtl w:val="true"/>
        </w:rPr>
        <w:t xml:space="preserve">, </w:t>
      </w:r>
      <w:r>
        <w:rPr>
          <w:b/>
          <w:b/>
          <w:bCs/>
          <w:i/>
          <w:i/>
          <w:iCs/>
          <w:rtl w:val="true"/>
        </w:rPr>
        <w:t>ולא פיזיס</w:t>
      </w:r>
      <w:r>
        <w:rPr>
          <w:rtl w:val="true"/>
        </w:rPr>
        <w:t xml:space="preserve">. </w:t>
      </w:r>
      <w:r>
        <w:rPr>
          <w:i/>
          <w:i/>
          <w:iCs/>
          <w:rtl w:val="true"/>
        </w:rPr>
        <w:t>כל</w:t>
      </w:r>
      <w:r>
        <w:rPr>
          <w:rtl w:val="true"/>
        </w:rPr>
        <w:t xml:space="preserve"> ההבדלים בין נשים וגברים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>משולים להבדל בין סנדלר קירח לסנדלר עם שיער ארוך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למעשה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מבסס שיוויון זכויות מוחלט </w:t>
      </w:r>
      <w:r>
        <w:rPr>
          <w:rtl w:val="true"/>
        </w:rPr>
        <w:t>(</w:t>
      </w:r>
      <w:r>
        <w:rPr/>
        <w:t>456</w:t>
      </w:r>
      <w:r>
        <w:rPr>
          <w:rtl w:val="true"/>
        </w:rPr>
        <w:t xml:space="preserve">) - </w:t>
      </w:r>
      <w:r>
        <w:rPr>
          <w:rtl w:val="true"/>
        </w:rPr>
        <w:t>על הנשים לשמור עם הגברים</w:t>
      </w:r>
      <w:r>
        <w:rPr>
          <w:rtl w:val="true"/>
        </w:rPr>
        <w:t xml:space="preserve">, </w:t>
      </w:r>
      <w:r>
        <w:rPr>
          <w:rtl w:val="true"/>
        </w:rPr>
        <w:t>לגור עם הגברים</w:t>
      </w:r>
      <w:r>
        <w:rPr>
          <w:rtl w:val="true"/>
        </w:rPr>
        <w:t xml:space="preserve">, </w:t>
      </w:r>
      <w:r>
        <w:rPr>
          <w:rtl w:val="true"/>
        </w:rPr>
        <w:t>ולהתעמל עם הגברים</w:t>
      </w:r>
      <w:r>
        <w:rPr>
          <w:rtl w:val="true"/>
        </w:rPr>
        <w:t xml:space="preserve">, </w:t>
      </w:r>
      <w:r>
        <w:rPr>
          <w:rtl w:val="true"/>
        </w:rPr>
        <w:t xml:space="preserve">מתוקף יכולתן הפוליטית שוות הערך </w:t>
      </w:r>
      <w:r>
        <w:rPr>
          <w:rtl w:val="true"/>
        </w:rPr>
        <w:t xml:space="preserve">- </w:t>
      </w:r>
      <w:r>
        <w:rPr>
          <w:rtl w:val="true"/>
        </w:rPr>
        <w:t>סוקראטס אינו מכיר בשום הבדל זולת ההבדל בכוח הפיזי בין המינים</w:t>
      </w:r>
      <w:r>
        <w:rPr>
          <w:rtl w:val="true"/>
        </w:rPr>
        <w:t xml:space="preserve">, </w:t>
      </w:r>
      <w:r>
        <w:rPr>
          <w:rtl w:val="true"/>
        </w:rPr>
        <w:t>ואף קובע את המשיכה בין המינים כנומוס</w:t>
      </w:r>
      <w:r>
        <w:rPr>
          <w:rtl w:val="true"/>
        </w:rPr>
        <w:t xml:space="preserve">, </w:t>
      </w:r>
      <w:r>
        <w:rPr>
          <w:rtl w:val="true"/>
        </w:rPr>
        <w:t>שאפשר להתעלם ממנו ולעבוד סביבו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אלא שאותו שוויון מתפורר מרגע שמדברים על התא המשפחתי </w:t>
      </w:r>
      <w:r>
        <w:rPr>
          <w:rtl w:val="true"/>
        </w:rPr>
        <w:t>(</w:t>
      </w:r>
      <w:r>
        <w:rPr/>
        <w:t>457</w:t>
      </w:r>
      <w:r>
        <w:rPr>
          <w:rtl w:val="true"/>
        </w:rPr>
        <w:t xml:space="preserve">) - </w:t>
      </w:r>
      <w:r>
        <w:rPr>
          <w:rtl w:val="true"/>
        </w:rPr>
        <w:t xml:space="preserve">משום שאינו קיים בין המינים כשזה מגיע להקמתו </w:t>
      </w:r>
      <w:r>
        <w:rPr>
          <w:rtl w:val="true"/>
        </w:rPr>
        <w:t xml:space="preserve">- </w:t>
      </w:r>
      <w:r>
        <w:rPr>
          <w:rtl w:val="true"/>
        </w:rPr>
        <w:t>האישה נושאת במלוא התוצאות</w:t>
      </w:r>
      <w:r>
        <w:rPr>
          <w:rtl w:val="true"/>
        </w:rPr>
        <w:t xml:space="preserve">. </w:t>
      </w:r>
      <w:r>
        <w:rPr>
          <w:rtl w:val="true"/>
        </w:rPr>
        <w:t>אילו נאפשר לנשים לפרוש להקמת התא המשפחתי</w:t>
      </w:r>
      <w:r>
        <w:rPr>
          <w:rtl w:val="true"/>
        </w:rPr>
        <w:t xml:space="preserve">, </w:t>
      </w:r>
      <w:r>
        <w:rPr>
          <w:rtl w:val="true"/>
        </w:rPr>
        <w:t>יווצרו ‘איים’ קטנים של רכוש פרטי</w:t>
      </w:r>
      <w:r>
        <w:rPr>
          <w:rtl w:val="true"/>
        </w:rPr>
        <w:t xml:space="preserve">, </w:t>
      </w:r>
      <w:r>
        <w:rPr>
          <w:rtl w:val="true"/>
        </w:rPr>
        <w:t xml:space="preserve">ואלו פתח מסוכן לפלגנות </w:t>
      </w:r>
      <w:r>
        <w:rPr>
          <w:rtl w:val="true"/>
        </w:rPr>
        <w:t xml:space="preserve">- </w:t>
      </w:r>
      <w:r>
        <w:rPr>
          <w:rtl w:val="true"/>
        </w:rPr>
        <w:t>המחלה של העיר לפי סוקראטס</w:t>
      </w:r>
      <w:r>
        <w:rPr>
          <w:rtl w:val="true"/>
        </w:rPr>
        <w:t xml:space="preserve">. </w:t>
      </w:r>
      <w:r>
        <w:rPr>
          <w:rtl w:val="true"/>
        </w:rPr>
        <w:t>במובן מסוים</w:t>
      </w:r>
      <w:r>
        <w:rPr>
          <w:rtl w:val="true"/>
        </w:rPr>
        <w:t xml:space="preserve">, </w:t>
      </w:r>
      <w:r>
        <w:rPr>
          <w:rtl w:val="true"/>
        </w:rPr>
        <w:t>המשפחה היא מקור לאי</w:t>
      </w:r>
      <w:r>
        <w:rPr>
          <w:rtl w:val="true"/>
        </w:rPr>
        <w:t>-</w:t>
      </w:r>
      <w:r>
        <w:rPr>
          <w:rtl w:val="true"/>
        </w:rPr>
        <w:t>צדק</w:t>
      </w:r>
      <w:r>
        <w:rPr>
          <w:rtl w:val="true"/>
        </w:rPr>
        <w:t xml:space="preserve">: </w:t>
      </w:r>
      <w:r>
        <w:rPr>
          <w:rtl w:val="true"/>
        </w:rPr>
        <w:t>כשיש התנגשות אינטרסים בין משפחות</w:t>
      </w:r>
      <w:r>
        <w:rPr>
          <w:rtl w:val="true"/>
        </w:rPr>
        <w:t xml:space="preserve">, </w:t>
      </w:r>
      <w:r>
        <w:rPr>
          <w:rtl w:val="true"/>
        </w:rPr>
        <w:t xml:space="preserve">או בין המשפחה למדינה </w:t>
      </w:r>
      <w:r>
        <w:rPr>
          <w:rtl w:val="true"/>
        </w:rPr>
        <w:t xml:space="preserve">- </w:t>
      </w:r>
      <w:r>
        <w:rPr>
          <w:rtl w:val="true"/>
        </w:rPr>
        <w:t>הצדק מתפורר</w:t>
      </w:r>
      <w:r>
        <w:rPr>
          <w:rtl w:val="true"/>
        </w:rPr>
        <w:t xml:space="preserve">. </w:t>
      </w:r>
      <w:r>
        <w:rPr>
          <w:rtl w:val="true"/>
        </w:rPr>
        <w:t>בעיר הצודקת ביותר</w:t>
      </w:r>
      <w:r>
        <w:rPr>
          <w:rtl w:val="true"/>
        </w:rPr>
        <w:t xml:space="preserve">, </w:t>
      </w:r>
      <w:r>
        <w:rPr>
          <w:rtl w:val="true"/>
        </w:rPr>
        <w:t>נדמה שניאלץ לשלם מחיר כבד</w:t>
      </w:r>
      <w:r>
        <w:rPr>
          <w:rtl w:val="true"/>
        </w:rPr>
        <w:t xml:space="preserve">: </w:t>
      </w:r>
      <w:r>
        <w:rPr>
          <w:rtl w:val="true"/>
        </w:rPr>
        <w:t>עלינו להיות מוכנים לרסק את התא המשפחתי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אותן הנשים תהיינה כולן משותפות לכל הגברים האלה</w:t>
      </w:r>
      <w:r>
        <w:rPr>
          <w:rtl w:val="true"/>
        </w:rPr>
        <w:t xml:space="preserve">, </w:t>
      </w:r>
      <w:r>
        <w:rPr>
          <w:rtl w:val="true"/>
        </w:rPr>
        <w:t>ואף אחת לא תדור ביחידות עם אחד</w:t>
      </w:r>
      <w:r>
        <w:rPr>
          <w:rtl w:val="true"/>
        </w:rPr>
        <w:t xml:space="preserve">; </w:t>
      </w:r>
      <w:r>
        <w:rPr>
          <w:rtl w:val="true"/>
        </w:rPr>
        <w:t>וכן יהיו ילדיהם משותפים</w:t>
      </w:r>
      <w:r>
        <w:rPr>
          <w:rtl w:val="true"/>
        </w:rPr>
        <w:t xml:space="preserve">, </w:t>
      </w:r>
      <w:r>
        <w:rPr>
          <w:rtl w:val="true"/>
        </w:rPr>
        <w:t>ואב לא ידע את יוצא חלציו</w:t>
      </w:r>
      <w:r>
        <w:rPr>
          <w:rtl w:val="true"/>
        </w:rPr>
        <w:t xml:space="preserve">, </w:t>
      </w:r>
      <w:r>
        <w:rPr>
          <w:rtl w:val="true"/>
        </w:rPr>
        <w:t>ולא ילד את אביו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סוקראטס מבקש כאן ממש לקרוע את התינוק מחיק האם </w:t>
      </w:r>
      <w:r>
        <w:rPr>
          <w:rtl w:val="true"/>
        </w:rPr>
        <w:t xml:space="preserve">- </w:t>
      </w:r>
      <w:r>
        <w:rPr>
          <w:rtl w:val="true"/>
        </w:rPr>
        <w:t>מתוך סברה שגם הקשר הזה הוא רק נומוס</w:t>
      </w:r>
      <w:r>
        <w:rPr>
          <w:rtl w:val="true"/>
        </w:rPr>
        <w:t xml:space="preserve">, </w:t>
      </w:r>
      <w:r>
        <w:rPr>
          <w:rtl w:val="true"/>
        </w:rPr>
        <w:t>שגם אותו ניתן לביית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הסדר שסוקראטס טוען בעדו קובע אפילו אילו שומרים יזדווגו</w:t>
      </w:r>
      <w:r>
        <w:rPr>
          <w:rtl w:val="true"/>
        </w:rPr>
        <w:t xml:space="preserve">, </w:t>
      </w:r>
      <w:r>
        <w:rPr>
          <w:rtl w:val="true"/>
        </w:rPr>
        <w:t>ומתי</w:t>
      </w:r>
      <w:r>
        <w:rPr>
          <w:rtl w:val="true"/>
        </w:rPr>
        <w:t xml:space="preserve">; </w:t>
      </w:r>
      <w:r>
        <w:rPr>
          <w:rtl w:val="true"/>
        </w:rPr>
        <w:t>המדינה תערים עליהם כך שיחשבו שהדבר טבעי</w:t>
      </w:r>
      <w:r>
        <w:rPr>
          <w:rtl w:val="true"/>
        </w:rPr>
        <w:t xml:space="preserve">, </w:t>
      </w:r>
      <w:r>
        <w:rPr>
          <w:rtl w:val="true"/>
        </w:rPr>
        <w:t xml:space="preserve">אך בפועל היחס יהיה כמו לכלבים </w:t>
      </w:r>
      <w:r>
        <w:rPr>
          <w:rtl w:val="true"/>
        </w:rPr>
        <w:t xml:space="preserve">- </w:t>
      </w:r>
      <w:r>
        <w:rPr>
          <w:rtl w:val="true"/>
        </w:rPr>
        <w:t>שהטובים מזדווגים ביניהם</w:t>
      </w:r>
      <w:r>
        <w:rPr>
          <w:rtl w:val="true"/>
        </w:rPr>
        <w:t xml:space="preserve">, </w:t>
      </w:r>
      <w:r>
        <w:rPr>
          <w:rtl w:val="true"/>
        </w:rPr>
        <w:t xml:space="preserve">והפחותים </w:t>
      </w:r>
      <w:r>
        <w:rPr>
          <w:rtl w:val="true"/>
        </w:rPr>
        <w:t xml:space="preserve">- </w:t>
      </w:r>
      <w:r>
        <w:rPr>
          <w:rtl w:val="true"/>
        </w:rPr>
        <w:t xml:space="preserve">מעט או בכלל לא </w:t>
      </w:r>
      <w:r>
        <w:rPr>
          <w:rtl w:val="true"/>
        </w:rPr>
        <w:t>(</w:t>
      </w:r>
      <w:r>
        <w:rPr/>
        <w:t>458</w:t>
      </w:r>
      <w:r>
        <w:rPr>
          <w:rtl w:val="true"/>
        </w:rPr>
        <w:t xml:space="preserve">). </w:t>
      </w:r>
      <w:r>
        <w:rPr>
          <w:rtl w:val="true"/>
        </w:rPr>
        <w:t>הילדים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>יחולקו לפי החודש שבו נולדו</w:t>
      </w:r>
      <w:r>
        <w:rPr>
          <w:rtl w:val="true"/>
        </w:rPr>
        <w:t xml:space="preserve">; </w:t>
      </w:r>
      <w:r>
        <w:rPr>
          <w:rtl w:val="true"/>
        </w:rPr>
        <w:t xml:space="preserve">ייקראו לכל האנשים מעל לגיל מסוים ‘אמא ואבא’ וכך הלאה </w:t>
      </w:r>
      <w:r>
        <w:rPr>
          <w:rtl w:val="true"/>
        </w:rPr>
        <w:t>(</w:t>
      </w:r>
      <w:r>
        <w:rPr/>
        <w:t>461</w:t>
      </w:r>
      <w:r>
        <w:rPr>
          <w:rtl w:val="true"/>
        </w:rPr>
        <w:t xml:space="preserve">). </w:t>
      </w:r>
      <w:r>
        <w:rPr>
          <w:rtl w:val="true"/>
        </w:rPr>
        <w:t>סוקראטס אפילו מוחה בהינף יד את הטאבו המוחלט</w:t>
      </w:r>
      <w:r>
        <w:rPr>
          <w:rStyle w:val="FootnoteAnchor"/>
          <w:rtl w:val="true"/>
        </w:rPr>
        <w:footnoteReference w:id="31"/>
      </w:r>
      <w:r>
        <w:rPr>
          <w:rtl w:val="true"/>
        </w:rPr>
        <w:t xml:space="preserve"> סביב גילוי עריות</w:t>
      </w:r>
      <w:r>
        <w:rPr>
          <w:rtl w:val="true"/>
        </w:rPr>
        <w:t xml:space="preserve">, </w:t>
      </w:r>
      <w:r>
        <w:rPr>
          <w:rtl w:val="true"/>
        </w:rPr>
        <w:t xml:space="preserve">וגלאוקון לא מתנגד </w:t>
      </w:r>
      <w:r>
        <w:rPr>
          <w:rStyle w:val="FootnoteAnchor"/>
          <w:rtl w:val="true"/>
        </w:rPr>
        <w:footnoteReference w:id="32"/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נדמה כאן כי הדיאלוג אינו באמת מתכון מעשי</w:t>
      </w:r>
      <w:r>
        <w:rPr>
          <w:rtl w:val="true"/>
        </w:rPr>
        <w:t xml:space="preserve">, </w:t>
      </w:r>
      <w:r>
        <w:rPr>
          <w:rtl w:val="true"/>
        </w:rPr>
        <w:t>אלא ניסוי מחשבתי קיצוני</w:t>
      </w:r>
      <w:r>
        <w:rPr>
          <w:rtl w:val="true"/>
        </w:rPr>
        <w:t xml:space="preserve">; </w:t>
      </w:r>
      <w:r>
        <w:rPr>
          <w:rtl w:val="true"/>
        </w:rPr>
        <w:t>כדי להקים את העיר המושלמת</w:t>
      </w:r>
      <w:r>
        <w:rPr>
          <w:rtl w:val="true"/>
        </w:rPr>
        <w:t xml:space="preserve">, </w:t>
      </w:r>
      <w:r>
        <w:rPr>
          <w:rtl w:val="true"/>
        </w:rPr>
        <w:t>הצודקת</w:t>
      </w:r>
      <w:r>
        <w:rPr>
          <w:rtl w:val="true"/>
        </w:rPr>
        <w:t xml:space="preserve">, </w:t>
      </w:r>
      <w:r>
        <w:rPr>
          <w:rtl w:val="true"/>
        </w:rPr>
        <w:t>יידרש שוויון מוחלט</w:t>
      </w:r>
      <w:r>
        <w:rPr>
          <w:rtl w:val="true"/>
        </w:rPr>
        <w:t xml:space="preserve">, </w:t>
      </w:r>
      <w:r>
        <w:rPr>
          <w:rtl w:val="true"/>
        </w:rPr>
        <w:t>גם בין המינים</w:t>
      </w:r>
      <w:r>
        <w:rPr>
          <w:rtl w:val="true"/>
        </w:rPr>
        <w:t xml:space="preserve">; </w:t>
      </w:r>
      <w:r>
        <w:rPr>
          <w:rtl w:val="true"/>
        </w:rPr>
        <w:t xml:space="preserve">אותו שוויון ייגבה מחיר כבד </w:t>
      </w:r>
      <w:r>
        <w:rPr>
          <w:rtl w:val="true"/>
        </w:rPr>
        <w:t>(</w:t>
      </w:r>
      <w:r>
        <w:rPr>
          <w:rtl w:val="true"/>
        </w:rPr>
        <w:t>יימחק את האישה במובן מסוים</w:t>
      </w:r>
      <w:r>
        <w:rPr>
          <w:rtl w:val="true"/>
        </w:rPr>
        <w:t xml:space="preserve">, </w:t>
      </w:r>
      <w:r>
        <w:rPr>
          <w:rtl w:val="true"/>
        </w:rPr>
        <w:t>לפי גלאוקון</w:t>
      </w:r>
      <w:r>
        <w:rPr>
          <w:rtl w:val="true"/>
        </w:rPr>
        <w:t xml:space="preserve">), </w:t>
      </w:r>
      <w:r>
        <w:rPr>
          <w:rtl w:val="true"/>
        </w:rPr>
        <w:t>וכרוך בהפעלת כוח מאסיבי</w:t>
      </w:r>
      <w:r>
        <w:rPr>
          <w:rtl w:val="true"/>
        </w:rPr>
        <w:t>.</w:t>
      </w:r>
      <w:bookmarkEnd w:id="6"/>
    </w:p>
    <w:p>
      <w:pPr>
        <w:pStyle w:val="Heading1"/>
        <w:bidi w:val="1"/>
        <w:jc w:val="left"/>
        <w:rPr/>
      </w:pPr>
      <w:bookmarkStart w:id="7" w:name="פילוסופים-שליטים-ומי-הם"/>
      <w:r>
        <w:rPr>
          <w:rtl w:val="true"/>
        </w:rPr>
        <w:t xml:space="preserve">פילוסופים שליטים </w:t>
      </w:r>
      <w:r>
        <w:rPr>
          <w:rtl w:val="true"/>
        </w:rPr>
        <w:t>(</w:t>
      </w:r>
      <w:r>
        <w:rPr>
          <w:rtl w:val="true"/>
        </w:rPr>
        <w:t>ומי הם</w:t>
      </w:r>
      <w:r>
        <w:rPr>
          <w:rtl w:val="true"/>
        </w:rPr>
        <w:t>?)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כאן גולש הדיון ליחסים הבינלאומיים והמלחמות של העיר </w:t>
      </w:r>
      <w:r>
        <w:rPr>
          <w:rtl w:val="true"/>
        </w:rPr>
        <w:t>(</w:t>
      </w:r>
      <w:r>
        <w:rPr/>
        <w:t>473</w:t>
      </w:r>
      <w:r>
        <w:rPr>
          <w:rtl w:val="true"/>
        </w:rPr>
        <w:t xml:space="preserve">), </w:t>
      </w:r>
      <w:r>
        <w:rPr>
          <w:rtl w:val="true"/>
        </w:rPr>
        <w:t>וסוקראטס אומר</w:t>
      </w:r>
      <w:r>
        <w:rPr>
          <w:rtl w:val="true"/>
        </w:rPr>
        <w:t xml:space="preserve">, </w:t>
      </w:r>
      <w:r>
        <w:rPr>
          <w:rtl w:val="true"/>
        </w:rPr>
        <w:t>בסייג רב ולאחר שגלאוקון לוחץ עליו</w:t>
      </w:r>
      <w:r>
        <w:rPr>
          <w:rtl w:val="true"/>
        </w:rPr>
        <w:t xml:space="preserve">, </w:t>
      </w:r>
      <w:r>
        <w:rPr>
          <w:rtl w:val="true"/>
        </w:rPr>
        <w:t xml:space="preserve">אומר את אמרתו המפורסמת ביותר </w:t>
      </w:r>
      <w:r>
        <w:rPr>
          <w:rtl w:val="true"/>
        </w:rPr>
        <w:t xml:space="preserve">- </w:t>
      </w:r>
      <w:r>
        <w:rPr>
          <w:rtl w:val="true"/>
        </w:rPr>
        <w:t>האושר הפרטי והאושר הציבורי דורש את שלטון הפילוסופיים בעיר</w:t>
      </w:r>
      <w:r>
        <w:rPr>
          <w:rStyle w:val="FootnoteAnchor"/>
          <w:rtl w:val="true"/>
        </w:rPr>
        <w:footnoteReference w:id="33"/>
      </w:r>
      <w:r>
        <w:rPr>
          <w:rtl w:val="true"/>
        </w:rPr>
        <w:t xml:space="preserve">. </w:t>
      </w:r>
      <w:r>
        <w:rPr>
          <w:rtl w:val="true"/>
        </w:rPr>
        <w:t>כאן נדמה</w:t>
      </w:r>
      <w:r>
        <w:rPr>
          <w:rtl w:val="true"/>
        </w:rPr>
        <w:t xml:space="preserve">, </w:t>
      </w:r>
      <w:r>
        <w:rPr>
          <w:rtl w:val="true"/>
        </w:rPr>
        <w:t xml:space="preserve">למרות דיון </w:t>
      </w:r>
      <w:r>
        <w:rPr>
          <w:i/>
          <w:i/>
          <w:iCs/>
          <w:rtl w:val="true"/>
        </w:rPr>
        <w:t>הכלבים הפילוסופיים</w:t>
      </w:r>
      <w:r>
        <w:rPr>
          <w:rtl w:val="true"/>
        </w:rPr>
        <w:t xml:space="preserve">, </w:t>
      </w:r>
      <w:r>
        <w:rPr>
          <w:rtl w:val="true"/>
        </w:rPr>
        <w:t xml:space="preserve">שאנו לא יודעים עד הסוף מי הוא בכלל הפילוסוף </w:t>
      </w:r>
      <w:r>
        <w:rPr>
          <w:rtl w:val="true"/>
        </w:rPr>
        <w:t xml:space="preserve">- </w:t>
      </w:r>
      <w:r>
        <w:rPr>
          <w:rtl w:val="true"/>
        </w:rPr>
        <w:t xml:space="preserve">וכאן הדיון זולג מחוץ לאופק הפוליטי המוכר לאחים </w:t>
      </w:r>
      <w:r>
        <w:rPr>
          <w:rtl w:val="true"/>
        </w:rPr>
        <w:t>(</w:t>
      </w:r>
      <w:r>
        <w:rPr/>
        <w:t>474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סוקראטס מגדיר בפנינו תחילה את הפילוסוף כזה שאוהב את כל הלמידה מתוך אהבתו ותאוותו לחוכמה </w:t>
      </w:r>
      <w:r>
        <w:rPr>
          <w:rtl w:val="true"/>
        </w:rPr>
        <w:t xml:space="preserve">- </w:t>
      </w:r>
      <w:r>
        <w:rPr>
          <w:rtl w:val="true"/>
        </w:rPr>
        <w:t>עמדה שהתבטאה ב</w:t>
      </w:r>
      <w:r>
        <w:rPr>
          <w:i/>
          <w:i/>
          <w:iCs/>
          <w:rtl w:val="true"/>
        </w:rPr>
        <w:t>משתה</w:t>
      </w:r>
      <w:r>
        <w:rPr>
          <w:rtl w:val="true"/>
        </w:rPr>
        <w:t xml:space="preserve">. </w:t>
      </w:r>
      <w:r>
        <w:rPr>
          <w:rtl w:val="true"/>
        </w:rPr>
        <w:t>אלא שתחת הגדרה זו</w:t>
      </w:r>
      <w:r>
        <w:rPr>
          <w:rtl w:val="true"/>
        </w:rPr>
        <w:t xml:space="preserve">, </w:t>
      </w:r>
      <w:r>
        <w:rPr>
          <w:rtl w:val="true"/>
        </w:rPr>
        <w:t>אומר גלאוקון</w:t>
      </w:r>
      <w:r>
        <w:rPr>
          <w:rtl w:val="true"/>
        </w:rPr>
        <w:t xml:space="preserve">, </w:t>
      </w:r>
      <w:r>
        <w:rPr>
          <w:rtl w:val="true"/>
        </w:rPr>
        <w:t xml:space="preserve">נופלים ‘פילוסופים רבים ומשונים’ </w:t>
      </w:r>
      <w:r>
        <w:rPr>
          <w:rtl w:val="true"/>
        </w:rPr>
        <w:t xml:space="preserve">- </w:t>
      </w:r>
      <w:r>
        <w:rPr>
          <w:rtl w:val="true"/>
        </w:rPr>
        <w:t>אוהבי המוזיקה</w:t>
      </w:r>
      <w:r>
        <w:rPr>
          <w:rtl w:val="true"/>
        </w:rPr>
        <w:t xml:space="preserve">, </w:t>
      </w:r>
      <w:r>
        <w:rPr>
          <w:rtl w:val="true"/>
        </w:rPr>
        <w:t>התיאטרון</w:t>
      </w:r>
      <w:r>
        <w:rPr>
          <w:rtl w:val="true"/>
        </w:rPr>
        <w:t xml:space="preserve">, </w:t>
      </w:r>
      <w:r>
        <w:rPr>
          <w:rtl w:val="true"/>
        </w:rPr>
        <w:t xml:space="preserve">וכל בעלי תחביב חזק אחר </w:t>
      </w:r>
      <w:r>
        <w:rPr>
          <w:rtl w:val="true"/>
        </w:rPr>
        <w:t xml:space="preserve">- </w:t>
      </w:r>
      <w:r>
        <w:rPr>
          <w:rtl w:val="true"/>
        </w:rPr>
        <w:t>האם אלו יכולים לשלוט על העיר</w:t>
      </w:r>
      <w:r>
        <w:rPr>
          <w:rtl w:val="true"/>
        </w:rPr>
        <w:t xml:space="preserve">? </w:t>
      </w:r>
      <w:r>
        <w:rPr>
          <w:rtl w:val="true"/>
        </w:rPr>
        <w:t xml:space="preserve">סוקראטס מסייג בכך שמגדיר את הפילוסוף כזה שמושא אהבתו הוא </w:t>
      </w:r>
      <w:r>
        <w:rPr>
          <w:i/>
          <w:i/>
          <w:iCs/>
          <w:rtl w:val="true"/>
        </w:rPr>
        <w:t>האמת</w:t>
      </w:r>
      <w:r>
        <w:rPr>
          <w:rtl w:val="true"/>
        </w:rPr>
        <w:t xml:space="preserve">: </w:t>
      </w:r>
      <w:r>
        <w:rPr>
          <w:rtl w:val="true"/>
        </w:rPr>
        <w:t>רוב בני האדם אוהבים לראות דברים יפים</w:t>
      </w:r>
      <w:r>
        <w:rPr>
          <w:rtl w:val="true"/>
        </w:rPr>
        <w:t xml:space="preserve">, </w:t>
      </w:r>
      <w:r>
        <w:rPr>
          <w:rtl w:val="true"/>
        </w:rPr>
        <w:t xml:space="preserve">אך רובם לא אוהבים כלל את השאלה </w:t>
      </w:r>
      <w:r>
        <w:rPr>
          <w:i/>
          <w:i/>
          <w:iCs/>
          <w:rtl w:val="true"/>
        </w:rPr>
        <w:t>מהו היפה</w:t>
      </w:r>
      <w:r>
        <w:rPr>
          <w:i/>
          <w:iCs/>
          <w:rtl w:val="true"/>
        </w:rPr>
        <w:t>?</w:t>
      </w:r>
      <w:r>
        <w:rPr>
          <w:rtl w:val="true"/>
        </w:rPr>
        <w:t xml:space="preserve">. </w:t>
      </w:r>
      <w:r>
        <w:rPr>
          <w:rtl w:val="true"/>
        </w:rPr>
        <w:t>הפילוסוף הוא זה שנפשו לא מאפשרת לו להפסיק לחתור לכיוון אותה האמת</w:t>
      </w:r>
      <w:r>
        <w:rPr>
          <w:rtl w:val="true"/>
        </w:rPr>
        <w:t xml:space="preserve">. </w:t>
      </w:r>
      <w:r>
        <w:rPr>
          <w:rtl w:val="true"/>
        </w:rPr>
        <w:t>זה אשר לא בוער בו רצון כזה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אהבת החוכמה</w:t>
      </w:r>
      <w:r>
        <w:rPr>
          <w:rtl w:val="true"/>
        </w:rPr>
        <w:t xml:space="preserve">, </w:t>
      </w:r>
      <w:r>
        <w:rPr>
          <w:rtl w:val="true"/>
        </w:rPr>
        <w:t xml:space="preserve">אינו מנסה לחדור מבעד לסברה ולחפש את האמת </w:t>
      </w:r>
      <w:r>
        <w:rPr>
          <w:rtl w:val="true"/>
        </w:rPr>
        <w:t>(</w:t>
      </w:r>
      <w:r>
        <w:rPr/>
        <w:t>476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מצב זה משול בעיניי סוקראטס לחלום </w:t>
      </w:r>
      <w:r>
        <w:rPr>
          <w:rtl w:val="true"/>
        </w:rPr>
        <w:t xml:space="preserve">- </w:t>
      </w:r>
      <w:r>
        <w:rPr>
          <w:rtl w:val="true"/>
        </w:rPr>
        <w:t>יש בנו אלא תמונה רופפת של המושאים בחיים שלנו</w:t>
      </w:r>
      <w:r>
        <w:rPr>
          <w:rtl w:val="true"/>
        </w:rPr>
        <w:t xml:space="preserve">. </w:t>
      </w:r>
      <w:r>
        <w:rPr>
          <w:rtl w:val="true"/>
        </w:rPr>
        <w:t xml:space="preserve">הוא מציב אותנו במצב מוזר בין ההוויה האמיתית </w:t>
      </w:r>
      <w:r>
        <w:rPr>
          <w:rtl w:val="true"/>
        </w:rPr>
        <w:t xml:space="preserve">- </w:t>
      </w:r>
      <w:r>
        <w:rPr>
          <w:rtl w:val="true"/>
        </w:rPr>
        <w:t xml:space="preserve">הדברים שישנם </w:t>
      </w:r>
      <w:r>
        <w:rPr>
          <w:rtl w:val="true"/>
        </w:rPr>
        <w:t xml:space="preserve">- </w:t>
      </w:r>
      <w:r>
        <w:rPr>
          <w:rtl w:val="true"/>
        </w:rPr>
        <w:t>ללא</w:t>
      </w:r>
      <w:r>
        <w:rPr>
          <w:rtl w:val="true"/>
        </w:rPr>
        <w:t>-</w:t>
      </w:r>
      <w:r>
        <w:rPr>
          <w:rtl w:val="true"/>
        </w:rPr>
        <w:t xml:space="preserve">הווה </w:t>
      </w:r>
      <w:r>
        <w:rPr>
          <w:rtl w:val="true"/>
        </w:rPr>
        <w:t>(</w:t>
      </w:r>
      <w:r>
        <w:rPr>
          <w:rtl w:val="true"/>
        </w:rPr>
        <w:t>דוגמת הסוס</w:t>
      </w:r>
      <w:r>
        <w:rPr>
          <w:rtl w:val="true"/>
        </w:rPr>
        <w:t xml:space="preserve">, </w:t>
      </w:r>
      <w:r>
        <w:rPr>
          <w:rtl w:val="true"/>
        </w:rPr>
        <w:t>היראקליטוס</w:t>
      </w:r>
      <w:r>
        <w:rPr>
          <w:rtl w:val="true"/>
        </w:rPr>
        <w:t xml:space="preserve">): </w:t>
      </w:r>
      <w:r>
        <w:rPr>
          <w:rtl w:val="true"/>
        </w:rPr>
        <w:t>זהו האיפיון של כל דבר חלל</w:t>
      </w:r>
      <w:r>
        <w:rPr>
          <w:rtl w:val="true"/>
        </w:rPr>
        <w:t>-</w:t>
      </w:r>
      <w:r>
        <w:rPr>
          <w:rtl w:val="true"/>
        </w:rPr>
        <w:t>זמני</w:t>
      </w:r>
      <w:r>
        <w:rPr>
          <w:rtl w:val="true"/>
        </w:rPr>
        <w:t xml:space="preserve">. </w:t>
      </w:r>
      <w:r>
        <w:rPr>
          <w:rtl w:val="true"/>
        </w:rPr>
        <w:t xml:space="preserve">את הדברים האלו בכוחנו לשפוט רק עם הדוקסה </w:t>
      </w:r>
      <w:r>
        <w:rPr>
          <w:rtl w:val="true"/>
        </w:rPr>
        <w:t xml:space="preserve">- </w:t>
      </w:r>
      <w:r>
        <w:rPr>
          <w:rtl w:val="true"/>
        </w:rPr>
        <w:t>ולא עם הידיעה</w:t>
      </w:r>
      <w:r>
        <w:rPr>
          <w:rtl w:val="true"/>
        </w:rPr>
        <w:t xml:space="preserve">. </w:t>
      </w:r>
      <w:r>
        <w:rPr>
          <w:rtl w:val="true"/>
        </w:rPr>
        <w:t>ההוויה שלהם חלקית בלבד</w:t>
      </w:r>
      <w:r>
        <w:rPr>
          <w:rtl w:val="true"/>
        </w:rPr>
        <w:t xml:space="preserve">. </w:t>
      </w:r>
      <w:r>
        <w:rPr>
          <w:rtl w:val="true"/>
        </w:rPr>
        <w:t>לעומתה של הסברה</w:t>
      </w:r>
      <w:r>
        <w:rPr>
          <w:rtl w:val="true"/>
        </w:rPr>
        <w:t xml:space="preserve">, </w:t>
      </w:r>
      <w:r>
        <w:rPr>
          <w:rtl w:val="true"/>
        </w:rPr>
        <w:t xml:space="preserve">הידיעה חלה על אותם הדברים שהווים במלואם </w:t>
      </w:r>
      <w:r>
        <w:rPr>
          <w:rtl w:val="true"/>
        </w:rPr>
        <w:t xml:space="preserve">- </w:t>
      </w:r>
      <w:r>
        <w:rPr>
          <w:rtl w:val="true"/>
        </w:rPr>
        <w:t>האידאות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הפילוסוף הוא זה שחותר</w:t>
      </w:r>
      <w:r>
        <w:rPr>
          <w:rtl w:val="true"/>
        </w:rPr>
        <w:t xml:space="preserve">, </w:t>
      </w:r>
      <w:r>
        <w:rPr>
          <w:rtl w:val="true"/>
        </w:rPr>
        <w:t>ששמח</w:t>
      </w:r>
      <w:r>
        <w:rPr>
          <w:rtl w:val="true"/>
        </w:rPr>
        <w:t xml:space="preserve">, </w:t>
      </w:r>
      <w:r>
        <w:rPr>
          <w:rtl w:val="true"/>
        </w:rPr>
        <w:t>שמברך</w:t>
      </w:r>
      <w:r>
        <w:rPr>
          <w:rtl w:val="true"/>
        </w:rPr>
        <w:t xml:space="preserve">, </w:t>
      </w:r>
      <w:r>
        <w:rPr>
          <w:rtl w:val="true"/>
        </w:rPr>
        <w:t xml:space="preserve">רק על הרמה הגבוהה היותר </w:t>
      </w:r>
      <w:r>
        <w:rPr>
          <w:rtl w:val="true"/>
        </w:rPr>
        <w:t xml:space="preserve">- </w:t>
      </w:r>
      <w:r>
        <w:rPr>
          <w:rtl w:val="true"/>
        </w:rPr>
        <w:t xml:space="preserve">הידיעה </w:t>
      </w:r>
      <w:r>
        <w:rPr>
          <w:rtl w:val="true"/>
        </w:rPr>
        <w:t xml:space="preserve">- </w:t>
      </w:r>
      <w:r>
        <w:rPr>
          <w:rtl w:val="true"/>
        </w:rPr>
        <w:t>של הדברים שהווים במלואם</w:t>
      </w:r>
      <w:r>
        <w:rPr>
          <w:rtl w:val="true"/>
        </w:rPr>
        <w:t xml:space="preserve">, </w:t>
      </w:r>
      <w:r>
        <w:rPr>
          <w:rtl w:val="true"/>
        </w:rPr>
        <w:t>ולא מסתפק בבורות</w:t>
      </w:r>
      <w:r>
        <w:rPr>
          <w:rStyle w:val="FootnoteAnchor"/>
          <w:rtl w:val="true"/>
        </w:rPr>
        <w:footnoteReference w:id="34"/>
      </w:r>
      <w:r>
        <w:rPr>
          <w:rtl w:val="true"/>
        </w:rPr>
        <w:t xml:space="preserve">, </w:t>
      </w:r>
      <w:r>
        <w:rPr>
          <w:rtl w:val="true"/>
        </w:rPr>
        <w:t>בהוויה החלקית</w:t>
      </w:r>
      <w:r>
        <w:rPr>
          <w:rtl w:val="true"/>
        </w:rPr>
        <w:t xml:space="preserve">, </w:t>
      </w:r>
      <w:r>
        <w:rPr>
          <w:rtl w:val="true"/>
        </w:rPr>
        <w:t>ובסברה שלה</w:t>
      </w:r>
      <w:r>
        <w:rPr>
          <w:rtl w:val="true"/>
        </w:rPr>
        <w:t xml:space="preserve">. </w:t>
      </w:r>
      <w:r>
        <w:rPr>
          <w:rtl w:val="true"/>
        </w:rPr>
        <w:t>אלא שבאהבה זו יש סכנה</w:t>
      </w:r>
      <w:r>
        <w:rPr>
          <w:rtl w:val="true"/>
        </w:rPr>
        <w:t xml:space="preserve">: </w:t>
      </w:r>
      <w:r>
        <w:rPr>
          <w:rtl w:val="true"/>
        </w:rPr>
        <w:t>הפילוסוף שונא את כל מה שנופל מאותה האמת</w:t>
      </w:r>
      <w:r>
        <w:rPr>
          <w:rtl w:val="true"/>
        </w:rPr>
        <w:t xml:space="preserve">, </w:t>
      </w:r>
      <w:r>
        <w:rPr>
          <w:rtl w:val="true"/>
        </w:rPr>
        <w:t xml:space="preserve">ואת השקר </w:t>
      </w:r>
      <w:r>
        <w:rPr>
          <w:rtl w:val="true"/>
        </w:rPr>
        <w:t>(</w:t>
      </w:r>
      <w:r>
        <w:rPr/>
        <w:t>485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הדיון מתדרדר כאן מנושאו המוצהר </w:t>
      </w:r>
      <w:r>
        <w:rPr>
          <w:rtl w:val="true"/>
        </w:rPr>
        <w:t xml:space="preserve">- </w:t>
      </w:r>
      <w:r>
        <w:rPr>
          <w:rtl w:val="true"/>
        </w:rPr>
        <w:t xml:space="preserve">הצדק והעיר הצודקת </w:t>
      </w:r>
      <w:r>
        <w:rPr>
          <w:rtl w:val="true"/>
        </w:rPr>
        <w:t xml:space="preserve">- </w:t>
      </w:r>
      <w:r>
        <w:rPr>
          <w:rtl w:val="true"/>
        </w:rPr>
        <w:t>חזרה לדיון אפיסטמולוגי מטא</w:t>
      </w:r>
      <w:r>
        <w:rPr>
          <w:rtl w:val="true"/>
        </w:rPr>
        <w:t>-</w:t>
      </w:r>
      <w:r>
        <w:rPr>
          <w:rtl w:val="true"/>
        </w:rPr>
        <w:t>פיזי</w:t>
      </w:r>
      <w:r>
        <w:rPr>
          <w:rtl w:val="true"/>
        </w:rPr>
        <w:t xml:space="preserve">, </w:t>
      </w:r>
      <w:r>
        <w:rPr>
          <w:rtl w:val="true"/>
        </w:rPr>
        <w:t xml:space="preserve">בדומה לזה של הפילוסופים הראשונים </w:t>
      </w:r>
      <w:r>
        <w:rPr>
          <w:rtl w:val="true"/>
        </w:rPr>
        <w:t>(</w:t>
      </w:r>
      <w:r>
        <w:rPr>
          <w:rtl w:val="true"/>
        </w:rPr>
        <w:t>אותם סוקראטס ‘הוריד לערי בני האדם’</w:t>
      </w:r>
      <w:r>
        <w:rPr>
          <w:rtl w:val="true"/>
        </w:rPr>
        <w:t>).</w:t>
      </w:r>
    </w:p>
    <w:p>
      <w:pPr>
        <w:pStyle w:val="TextBody"/>
        <w:bidi w:val="1"/>
        <w:spacing w:before="180" w:after="180"/>
        <w:jc w:val="left"/>
        <w:rPr/>
      </w:pPr>
      <w:r>
        <w:rPr>
          <w:rtl w:val="true"/>
        </w:rPr>
        <w:t>אלא שרוב הפילוסופים</w:t>
      </w:r>
      <w:r>
        <w:rPr>
          <w:rtl w:val="true"/>
        </w:rPr>
        <w:t xml:space="preserve">, </w:t>
      </w:r>
      <w:r>
        <w:rPr>
          <w:rtl w:val="true"/>
        </w:rPr>
        <w:t>אומר אדימאנטוס</w:t>
      </w:r>
      <w:r>
        <w:rPr>
          <w:rtl w:val="true"/>
        </w:rPr>
        <w:t xml:space="preserve">, </w:t>
      </w:r>
      <w:r>
        <w:rPr>
          <w:rtl w:val="true"/>
        </w:rPr>
        <w:t>מזכירים את סוקראטס של אריסטופאנס</w:t>
      </w:r>
      <w:r>
        <w:rPr>
          <w:rtl w:val="true"/>
        </w:rPr>
        <w:t xml:space="preserve">: </w:t>
      </w:r>
      <w:r>
        <w:rPr>
          <w:rtl w:val="true"/>
        </w:rPr>
        <w:t>לבושי סמרטוטים</w:t>
      </w:r>
      <w:r>
        <w:rPr>
          <w:rtl w:val="true"/>
        </w:rPr>
        <w:t xml:space="preserve">, </w:t>
      </w:r>
      <w:r>
        <w:rPr>
          <w:rtl w:val="true"/>
        </w:rPr>
        <w:t>מנוולים לעיתים</w:t>
      </w:r>
      <w:r>
        <w:rPr>
          <w:rtl w:val="true"/>
        </w:rPr>
        <w:t xml:space="preserve">, </w:t>
      </w:r>
      <w:r>
        <w:rPr>
          <w:rtl w:val="true"/>
        </w:rPr>
        <w:t>ומאוסים על אנשי אתונה</w:t>
      </w:r>
      <w:r>
        <w:rPr>
          <w:rtl w:val="true"/>
        </w:rPr>
        <w:t xml:space="preserve">. </w:t>
      </w:r>
      <w:r>
        <w:rPr>
          <w:rtl w:val="true"/>
        </w:rPr>
        <w:t>סוקראטס מסכים</w:t>
      </w:r>
      <w:r>
        <w:rPr>
          <w:rtl w:val="true"/>
        </w:rPr>
        <w:t xml:space="preserve">, </w:t>
      </w:r>
      <w:r>
        <w:rPr>
          <w:rtl w:val="true"/>
        </w:rPr>
        <w:t>וטוען שזה תוצר של המציאות המעוותת בה הם חיים</w:t>
      </w:r>
      <w:r>
        <w:rPr>
          <w:rtl w:val="true"/>
        </w:rPr>
        <w:t xml:space="preserve">; </w:t>
      </w:r>
      <w:r>
        <w:rPr>
          <w:rtl w:val="true"/>
        </w:rPr>
        <w:t>מעצם היותו בעל הטבע הגדול ביותר</w:t>
      </w:r>
      <w:r>
        <w:rPr>
          <w:rtl w:val="true"/>
        </w:rPr>
        <w:t xml:space="preserve">, </w:t>
      </w:r>
      <w:r>
        <w:rPr>
          <w:rtl w:val="true"/>
        </w:rPr>
        <w:t>הפילוסוף הוא הראשון שהמציאות הזו תשחית אותו</w:t>
      </w:r>
      <w:r>
        <w:rPr>
          <w:rtl w:val="true"/>
        </w:rPr>
        <w:t xml:space="preserve">. </w:t>
      </w:r>
      <w:r>
        <w:rPr>
          <w:rtl w:val="true"/>
        </w:rPr>
        <w:t>המציאות הזו נבנית על ידי הדוקסה</w:t>
      </w:r>
      <w:r>
        <w:rPr>
          <w:rtl w:val="true"/>
        </w:rPr>
        <w:t xml:space="preserve">, </w:t>
      </w:r>
      <w:r>
        <w:rPr>
          <w:rtl w:val="true"/>
        </w:rPr>
        <w:t xml:space="preserve">אותה בונה העם </w:t>
      </w:r>
      <w:r>
        <w:rPr>
          <w:rtl w:val="true"/>
        </w:rPr>
        <w:t>(</w:t>
      </w:r>
      <w:r>
        <w:rPr/>
        <w:t>Demos</w:t>
      </w:r>
      <w:r>
        <w:rPr>
          <w:rtl w:val="true"/>
        </w:rPr>
        <w:t xml:space="preserve">) - </w:t>
      </w:r>
      <w:r>
        <w:rPr>
          <w:rtl w:val="true"/>
        </w:rPr>
        <w:t>במובן כלשהו</w:t>
      </w:r>
      <w:r>
        <w:rPr>
          <w:rtl w:val="true"/>
        </w:rPr>
        <w:t xml:space="preserve">, </w:t>
      </w:r>
      <w:r>
        <w:rPr>
          <w:rtl w:val="true"/>
        </w:rPr>
        <w:t xml:space="preserve">יריבו של הפילוסוף </w:t>
      </w:r>
      <w:r>
        <w:rPr>
          <w:rtl w:val="true"/>
        </w:rPr>
        <w:t>(</w:t>
      </w:r>
      <w:r>
        <w:rPr>
          <w:rtl w:val="true"/>
        </w:rPr>
        <w:t>כמו המשורר המעצב אותו</w:t>
      </w:r>
      <w:r>
        <w:rPr>
          <w:rtl w:val="true"/>
        </w:rPr>
        <w:t xml:space="preserve">). </w:t>
      </w:r>
      <w:r>
        <w:rPr>
          <w:rtl w:val="true"/>
        </w:rPr>
        <w:t xml:space="preserve">יש כאן היפוך של האישום כנגד סוקראטס </w:t>
      </w:r>
      <w:r>
        <w:rPr>
          <w:rtl w:val="true"/>
        </w:rPr>
        <w:t>(</w:t>
      </w:r>
      <w:r>
        <w:rPr>
          <w:rtl w:val="true"/>
        </w:rPr>
        <w:t>השחתת הנוער</w:t>
      </w:r>
      <w:r>
        <w:rPr>
          <w:rtl w:val="true"/>
        </w:rPr>
        <w:t xml:space="preserve">) - </w:t>
      </w:r>
      <w:r>
        <w:rPr>
          <w:rtl w:val="true"/>
        </w:rPr>
        <w:t>במובן כלשהו</w:t>
      </w:r>
      <w:r>
        <w:rPr>
          <w:rtl w:val="true"/>
        </w:rPr>
        <w:t xml:space="preserve">, </w:t>
      </w:r>
      <w:r>
        <w:rPr>
          <w:rtl w:val="true"/>
        </w:rPr>
        <w:t xml:space="preserve">הנוער הוא זה שמשחית את הפילוסוף </w:t>
      </w:r>
      <w:r>
        <w:rPr>
          <w:rtl w:val="true"/>
        </w:rPr>
        <w:t>(</w:t>
      </w:r>
      <w:r>
        <w:rPr/>
        <w:t>491</w:t>
      </w:r>
      <w:r>
        <w:rPr>
          <w:rtl w:val="true"/>
        </w:rPr>
        <w:t xml:space="preserve">). </w:t>
      </w:r>
      <w:r>
        <w:rPr>
          <w:rtl w:val="true"/>
        </w:rPr>
        <w:t>אותו המון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 xml:space="preserve">לעולם לא מתפלסף </w:t>
      </w:r>
      <w:r>
        <w:rPr>
          <w:rtl w:val="true"/>
        </w:rPr>
        <w:t>(</w:t>
      </w:r>
      <w:r>
        <w:rPr/>
        <w:t>494</w:t>
      </w:r>
      <w:r>
        <w:rPr>
          <w:rtl w:val="true"/>
        </w:rPr>
        <w:t xml:space="preserve">); </w:t>
      </w:r>
      <w:r>
        <w:rPr>
          <w:rtl w:val="true"/>
        </w:rPr>
        <w:t>מכאן שעירו של סוקראטס אינה פילוסופית</w:t>
      </w:r>
      <w:r>
        <w:rPr>
          <w:rtl w:val="true"/>
        </w:rPr>
        <w:t xml:space="preserve">, </w:t>
      </w:r>
      <w:r>
        <w:rPr>
          <w:rtl w:val="true"/>
        </w:rPr>
        <w:t xml:space="preserve">אלא רק נשלטת פילוסופית </w:t>
      </w:r>
      <w:r>
        <w:rPr>
          <w:rtl w:val="true"/>
        </w:rPr>
        <w:t xml:space="preserve">- </w:t>
      </w:r>
      <w:r>
        <w:rPr>
          <w:rtl w:val="true"/>
        </w:rPr>
        <w:t>ומשום כך</w:t>
      </w:r>
      <w:r>
        <w:rPr>
          <w:rtl w:val="true"/>
        </w:rPr>
        <w:t xml:space="preserve">, </w:t>
      </w:r>
      <w:r>
        <w:rPr>
          <w:rtl w:val="true"/>
        </w:rPr>
        <w:t>היא לא תוקם</w:t>
      </w:r>
      <w:r>
        <w:rPr>
          <w:rtl w:val="true"/>
        </w:rPr>
        <w:t xml:space="preserve">, </w:t>
      </w:r>
      <w:r>
        <w:rPr>
          <w:rtl w:val="true"/>
        </w:rPr>
        <w:t>ולא תשרוד</w:t>
      </w:r>
      <w:r>
        <w:rPr>
          <w:rtl w:val="true"/>
        </w:rPr>
        <w:t xml:space="preserve">. </w:t>
      </w:r>
      <w:r>
        <w:rPr>
          <w:rtl w:val="true"/>
        </w:rPr>
        <w:t>בפילוסוף שולטת אהבת החוכמה</w:t>
      </w:r>
      <w:r>
        <w:rPr>
          <w:rtl w:val="true"/>
        </w:rPr>
        <w:t xml:space="preserve">, </w:t>
      </w:r>
      <w:r>
        <w:rPr>
          <w:rtl w:val="true"/>
        </w:rPr>
        <w:t xml:space="preserve">ובעם </w:t>
      </w:r>
      <w:r>
        <w:rPr>
          <w:rtl w:val="true"/>
        </w:rPr>
        <w:t xml:space="preserve">- </w:t>
      </w:r>
      <w:r>
        <w:rPr>
          <w:rtl w:val="true"/>
        </w:rPr>
        <w:t>אהבת הדוקסה</w:t>
      </w:r>
      <w:r>
        <w:rPr>
          <w:rtl w:val="true"/>
        </w:rPr>
        <w:t xml:space="preserve">, </w:t>
      </w:r>
      <w:r>
        <w:rPr>
          <w:rtl w:val="true"/>
        </w:rPr>
        <w:t>ועל המתח ביניהם לא ניתן לגשר</w:t>
      </w:r>
      <w:r>
        <w:rPr>
          <w:rtl w:val="true"/>
        </w:rPr>
        <w:t>.</w:t>
      </w:r>
      <w:bookmarkEnd w:id="7"/>
    </w:p>
    <w:sectPr>
      <w:footnotePr>
        <w:numFmt w:val="decimal"/>
      </w:footnote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Politea</w:t>
      </w:r>
      <w:r>
        <w:rPr>
          <w:rtl w:val="true"/>
        </w:rPr>
        <w:t xml:space="preserve"> - </w:t>
      </w:r>
      <w:r>
        <w:rPr>
          <w:rtl w:val="true"/>
        </w:rPr>
        <w:t xml:space="preserve">המשטר </w:t>
      </w:r>
      <w:r>
        <w:rPr>
          <w:rtl w:val="true"/>
        </w:rPr>
        <w:t>(</w:t>
      </w:r>
      <w:r>
        <w:rPr>
          <w:rtl w:val="true"/>
        </w:rPr>
        <w:t xml:space="preserve">כמו </w:t>
      </w:r>
      <w:r>
        <w:rPr>
          <w:i/>
          <w:iCs/>
        </w:rPr>
        <w:t>Polis</w:t>
      </w:r>
      <w:r>
        <w:rPr>
          <w:rtl w:val="true"/>
        </w:rPr>
        <w:t xml:space="preserve"> - </w:t>
      </w:r>
      <w:r>
        <w:rPr>
          <w:rtl w:val="true"/>
        </w:rPr>
        <w:t>עיר</w:t>
      </w:r>
      <w:r>
        <w:rPr>
          <w:rtl w:val="true"/>
        </w:rPr>
        <w:t xml:space="preserve">, </w:t>
      </w:r>
      <w:r>
        <w:rPr>
          <w:i/>
          <w:iCs/>
        </w:rPr>
        <w:t>Polites</w:t>
      </w:r>
      <w:r>
        <w:rPr>
          <w:rtl w:val="true"/>
        </w:rPr>
        <w:t xml:space="preserve"> - </w:t>
      </w:r>
      <w:r>
        <w:rPr>
          <w:rtl w:val="true"/>
        </w:rPr>
        <w:t>אזרח</w:t>
      </w:r>
      <w:r>
        <w:rPr>
          <w:rtl w:val="true"/>
        </w:rPr>
        <w:t xml:space="preserve">, </w:t>
      </w:r>
      <w:r>
        <w:rPr>
          <w:i/>
          <w:iCs/>
        </w:rPr>
        <w:t>Politike</w:t>
      </w:r>
      <w:r>
        <w:rPr>
          <w:rtl w:val="true"/>
        </w:rPr>
        <w:t xml:space="preserve"> - </w:t>
      </w:r>
      <w:r>
        <w:rPr>
          <w:rtl w:val="true"/>
        </w:rPr>
        <w:t>פוליטיקה</w:t>
      </w:r>
      <w:r>
        <w:rPr>
          <w:rtl w:val="true"/>
        </w:rPr>
        <w:t>)</w:t>
      </w:r>
    </w:p>
  </w:footnote>
  <w:footnote w:id="3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Dikaiosyne</w:t>
      </w:r>
      <w:r>
        <w:rPr>
          <w:rtl w:val="true"/>
        </w:rPr>
        <w:t xml:space="preserve"> - </w:t>
      </w:r>
      <w:r>
        <w:rPr>
          <w:rtl w:val="true"/>
        </w:rPr>
        <w:t>הכוונה למצב נפשי</w:t>
      </w:r>
      <w:r>
        <w:rPr>
          <w:rtl w:val="true"/>
        </w:rPr>
        <w:t xml:space="preserve">, </w:t>
      </w:r>
      <w:r>
        <w:rPr>
          <w:rtl w:val="true"/>
        </w:rPr>
        <w:t>ממנו נובע הצדק</w:t>
      </w:r>
    </w:p>
  </w:footnote>
  <w:footnote w:id="4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התראקים היו יריבים של האתונאים</w:t>
      </w:r>
    </w:p>
  </w:footnote>
  <w:footnote w:id="5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Polemarchus</w:t>
      </w:r>
      <w:r>
        <w:rPr>
          <w:rtl w:val="true"/>
        </w:rPr>
        <w:t xml:space="preserve"> - </w:t>
      </w:r>
      <w:r>
        <w:rPr>
          <w:rtl w:val="true"/>
        </w:rPr>
        <w:t xml:space="preserve">שליט הקרב </w:t>
      </w:r>
      <w:r>
        <w:rPr>
          <w:rtl w:val="true"/>
        </w:rPr>
        <w:t xml:space="preserve">- </w:t>
      </w:r>
      <w:r>
        <w:rPr>
          <w:rtl w:val="true"/>
        </w:rPr>
        <w:t>אותו סוקראטס מנשל מעוצמתו בפלפולים</w:t>
      </w:r>
    </w:p>
  </w:footnote>
  <w:footnote w:id="6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Cephalus</w:t>
      </w:r>
      <w:r>
        <w:rPr>
          <w:rtl w:val="true"/>
        </w:rPr>
        <w:t xml:space="preserve"> - </w:t>
      </w:r>
      <w:r>
        <w:rPr>
          <w:rtl w:val="true"/>
        </w:rPr>
        <w:t>ראש</w:t>
      </w:r>
    </w:p>
  </w:footnote>
  <w:footnote w:id="7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ב</w:t>
      </w:r>
      <w:r>
        <w:rPr>
          <w:i/>
          <w:i/>
          <w:iCs/>
          <w:rtl w:val="true"/>
        </w:rPr>
        <w:t>משתה</w:t>
      </w:r>
      <w:r>
        <w:rPr>
          <w:rtl w:val="true"/>
        </w:rPr>
        <w:t xml:space="preserve">, </w:t>
      </w:r>
      <w:r>
        <w:rPr>
          <w:rtl w:val="true"/>
        </w:rPr>
        <w:t>אפלטון מגדיר בפנינו את הפילוסופיה כזיקוק של כל התשוקות</w:t>
      </w:r>
      <w:r>
        <w:rPr>
          <w:rtl w:val="true"/>
        </w:rPr>
        <w:t xml:space="preserve">. </w:t>
      </w:r>
      <w:r>
        <w:rPr>
          <w:rtl w:val="true"/>
        </w:rPr>
        <w:t>לפי הגדרה זו</w:t>
      </w:r>
      <w:r>
        <w:rPr>
          <w:rtl w:val="true"/>
        </w:rPr>
        <w:t xml:space="preserve">, </w:t>
      </w:r>
      <w:r>
        <w:rPr>
          <w:rtl w:val="true"/>
        </w:rPr>
        <w:t>התשוקה שחש כפאלוס לפילוסופיה אינה אמיתית</w:t>
      </w:r>
      <w:r>
        <w:rPr>
          <w:rtl w:val="true"/>
        </w:rPr>
        <w:t xml:space="preserve">, </w:t>
      </w:r>
      <w:r>
        <w:rPr>
          <w:rtl w:val="true"/>
        </w:rPr>
        <w:t>בעיניי אפלטון</w:t>
      </w:r>
      <w:r>
        <w:rPr>
          <w:rtl w:val="true"/>
        </w:rPr>
        <w:t>.</w:t>
      </w:r>
    </w:p>
  </w:footnote>
  <w:footnote w:id="8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לפי אנדי</w:t>
      </w:r>
      <w:r>
        <w:rPr>
          <w:rtl w:val="true"/>
        </w:rPr>
        <w:t xml:space="preserve">, </w:t>
      </w:r>
      <w:r>
        <w:rPr>
          <w:rtl w:val="true"/>
        </w:rPr>
        <w:t xml:space="preserve">התרגום הזה עובד הכי טוב ביידיש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אלטעקאקן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זקן עם רגל אחת בקבר</w:t>
      </w:r>
      <w:r>
        <w:rPr>
          <w:rtl w:val="true"/>
        </w:rPr>
        <w:t>.</w:t>
      </w:r>
    </w:p>
  </w:footnote>
  <w:footnote w:id="9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הזקנה מייצגת בתרבות היוונית את המסורת</w:t>
      </w:r>
      <w:r>
        <w:rPr>
          <w:rtl w:val="true"/>
        </w:rPr>
        <w:t>.</w:t>
      </w:r>
    </w:p>
  </w:footnote>
  <w:footnote w:id="10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i/>
          <w:iCs/>
        </w:rPr>
        <w:t>Kosmo Polites</w:t>
      </w:r>
    </w:p>
  </w:footnote>
  <w:footnote w:id="11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rtl w:val="true"/>
        </w:rPr>
        <w:t xml:space="preserve">ניכר כאן מתח בין מה שנדמה </w:t>
      </w:r>
      <w:r>
        <w:rPr>
          <w:rtl w:val="true"/>
        </w:rPr>
        <w:t>(</w:t>
      </w:r>
      <w:r>
        <w:rPr>
          <w:i/>
          <w:i/>
          <w:iCs/>
          <w:rtl w:val="true"/>
        </w:rPr>
        <w:t>סברה</w:t>
      </w:r>
      <w:r>
        <w:rPr>
          <w:rtl w:val="true"/>
        </w:rPr>
        <w:t xml:space="preserve">) </w:t>
      </w:r>
      <w:r>
        <w:rPr>
          <w:rtl w:val="true"/>
        </w:rPr>
        <w:t xml:space="preserve">למה שבאמת </w:t>
      </w:r>
      <w:r>
        <w:rPr>
          <w:rtl w:val="true"/>
        </w:rPr>
        <w:t>(</w:t>
      </w:r>
      <w:r>
        <w:rPr>
          <w:i/>
          <w:i/>
          <w:iCs/>
          <w:rtl w:val="true"/>
        </w:rPr>
        <w:t>ידיעה</w:t>
      </w:r>
      <w:r>
        <w:rPr>
          <w:rtl w:val="true"/>
        </w:rPr>
        <w:t>)</w:t>
      </w:r>
    </w:p>
  </w:footnote>
  <w:footnote w:id="12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rtl w:val="true"/>
        </w:rPr>
        <w:t>ב</w:t>
      </w:r>
      <w:r>
        <w:rPr>
          <w:i/>
          <w:i/>
          <w:iCs/>
          <w:rtl w:val="true"/>
        </w:rPr>
        <w:t>גורגיאס</w:t>
      </w:r>
      <w:r>
        <w:rPr>
          <w:rtl w:val="true"/>
        </w:rPr>
        <w:t xml:space="preserve">, </w:t>
      </w:r>
      <w:r>
        <w:rPr>
          <w:rtl w:val="true"/>
        </w:rPr>
        <w:t>פולוס נכנס לתסביך דומה בשיחתו עם סוקראטס</w:t>
      </w:r>
    </w:p>
  </w:footnote>
  <w:footnote w:id="13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i/>
          <w:iCs/>
        </w:rPr>
        <w:t>Tharsymachus</w:t>
      </w:r>
      <w:r>
        <w:rPr/>
        <w:t xml:space="preserve"> - </w:t>
      </w:r>
      <w:r>
        <w:rPr>
          <w:rtl w:val="true"/>
        </w:rPr>
        <w:t>הלוחם הזועם</w:t>
      </w:r>
      <w:r>
        <w:rPr>
          <w:rtl w:val="true"/>
        </w:rPr>
        <w:t xml:space="preserve">. </w:t>
      </w:r>
      <w:r>
        <w:rPr>
          <w:rtl w:val="true"/>
        </w:rPr>
        <w:t>סופיסט</w:t>
      </w:r>
      <w:r>
        <w:rPr>
          <w:rtl w:val="true"/>
        </w:rPr>
        <w:t>, ‘</w:t>
      </w:r>
      <w:r>
        <w:rPr>
          <w:rtl w:val="true"/>
        </w:rPr>
        <w:t>ומהמוצלחים ביניהם</w:t>
      </w:r>
      <w:r>
        <w:rPr/>
        <w:t>’</w:t>
      </w:r>
    </w:p>
  </w:footnote>
  <w:footnote w:id="14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i/>
          <w:iCs/>
        </w:rPr>
        <w:t>Demos</w:t>
      </w:r>
      <w:r>
        <w:rPr/>
        <w:t xml:space="preserve"> - </w:t>
      </w:r>
      <w:r>
        <w:rPr>
          <w:rtl w:val="true"/>
        </w:rPr>
        <w:t>עם</w:t>
      </w:r>
    </w:p>
  </w:footnote>
  <w:footnote w:id="15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i/>
          <w:iCs/>
        </w:rPr>
        <w:t>Glaucon</w:t>
      </w:r>
      <w:r>
        <w:rPr/>
        <w:t xml:space="preserve"> - </w:t>
      </w:r>
      <w:r>
        <w:rPr>
          <w:rtl w:val="true"/>
        </w:rPr>
        <w:t>עיניים בוהקות</w:t>
      </w:r>
    </w:p>
  </w:footnote>
  <w:footnote w:id="16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Adeimantus</w:t>
      </w:r>
      <w:r>
        <w:rPr>
          <w:rtl w:val="true"/>
        </w:rPr>
        <w:t xml:space="preserve"> - </w:t>
      </w:r>
      <w:r>
        <w:rPr>
          <w:rtl w:val="true"/>
        </w:rPr>
        <w:t>קשוח כיהלום</w:t>
      </w:r>
    </w:p>
  </w:footnote>
  <w:footnote w:id="17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 xml:space="preserve">אפלטון בונה כן מעיין אנדרטה לאחיו </w:t>
      </w:r>
      <w:r>
        <w:rPr>
          <w:rtl w:val="true"/>
        </w:rPr>
        <w:t xml:space="preserve">- </w:t>
      </w:r>
      <w:r>
        <w:rPr>
          <w:rtl w:val="true"/>
        </w:rPr>
        <w:t>וחריג שהוא אינו מופיע בעצמו</w:t>
      </w:r>
      <w:r>
        <w:rPr>
          <w:rtl w:val="true"/>
        </w:rPr>
        <w:t xml:space="preserve">. </w:t>
      </w:r>
      <w:r>
        <w:rPr>
          <w:rtl w:val="true"/>
        </w:rPr>
        <w:t>פרשנים מייחסים לו אופי שהוא שילוב של שני האחים</w:t>
      </w:r>
      <w:r>
        <w:rPr>
          <w:rtl w:val="true"/>
        </w:rPr>
        <w:t>.</w:t>
      </w:r>
    </w:p>
  </w:footnote>
  <w:footnote w:id="18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חשוב לשים לב שגלאוקון הוא הראשון הדיאלוג שמשתמש במילה פיזיס</w:t>
      </w:r>
      <w:r>
        <w:rPr>
          <w:rtl w:val="true"/>
        </w:rPr>
        <w:t>.</w:t>
      </w:r>
    </w:p>
  </w:footnote>
  <w:footnote w:id="19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 xml:space="preserve">בספרות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האנלוגיה של העיר והנפש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ליבה של הפוליטאה</w:t>
      </w:r>
      <w:r>
        <w:rPr>
          <w:rtl w:val="true"/>
        </w:rPr>
        <w:t xml:space="preserve">. </w:t>
      </w:r>
      <w:r>
        <w:rPr>
          <w:i/>
          <w:i/>
          <w:iCs/>
          <w:rtl w:val="true"/>
        </w:rPr>
        <w:t>אנאלוגיה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Cs/>
        </w:rPr>
        <w:t>Analogos</w:t>
      </w:r>
    </w:p>
  </w:footnote>
  <w:footnote w:id="20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עצם עקמת עיר דורשת השמדתה של העיר הקיימת</w:t>
      </w:r>
      <w:r>
        <w:rPr>
          <w:rtl w:val="true"/>
        </w:rPr>
        <w:t xml:space="preserve">, </w:t>
      </w:r>
      <w:r>
        <w:rPr>
          <w:rtl w:val="true"/>
        </w:rPr>
        <w:t>ולקיחת צעד אחורה ממנה</w:t>
      </w:r>
      <w:r>
        <w:rPr>
          <w:rtl w:val="true"/>
        </w:rPr>
        <w:t xml:space="preserve">. </w:t>
      </w:r>
      <w:r>
        <w:rPr>
          <w:rtl w:val="true"/>
        </w:rPr>
        <w:t>לא במקרה זה קורה בפיראוס</w:t>
      </w:r>
      <w:r>
        <w:rPr>
          <w:rtl w:val="true"/>
        </w:rPr>
        <w:t xml:space="preserve">, </w:t>
      </w:r>
      <w:r>
        <w:rPr>
          <w:rtl w:val="true"/>
        </w:rPr>
        <w:t>מקום לרעיונות חדשים</w:t>
      </w:r>
      <w:r>
        <w:rPr>
          <w:rtl w:val="true"/>
        </w:rPr>
        <w:t>.</w:t>
      </w:r>
    </w:p>
  </w:footnote>
  <w:footnote w:id="21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rtl w:val="true"/>
        </w:rPr>
        <w:t>סוקראטס עצמו היה גווע בעיר שכזו</w:t>
      </w:r>
      <w:r>
        <w:rPr>
          <w:rtl w:val="true"/>
        </w:rPr>
        <w:t xml:space="preserve">: </w:t>
      </w:r>
      <w:r>
        <w:rPr>
          <w:rtl w:val="true"/>
        </w:rPr>
        <w:t>סוקראטס אינו מועיל בעבודות פשוטות</w:t>
      </w:r>
      <w:r>
        <w:rPr>
          <w:rtl w:val="true"/>
        </w:rPr>
        <w:t xml:space="preserve">. </w:t>
      </w:r>
      <w:r>
        <w:rPr>
          <w:rtl w:val="true"/>
        </w:rPr>
        <w:t>הפילוסופיה נכנסת עם התאוות</w:t>
      </w:r>
      <w:r>
        <w:rPr>
          <w:rtl w:val="true"/>
        </w:rPr>
        <w:t xml:space="preserve">, </w:t>
      </w:r>
      <w:r>
        <w:rPr>
          <w:rtl w:val="true"/>
        </w:rPr>
        <w:t>וההשחתה</w:t>
      </w:r>
      <w:r>
        <w:rPr>
          <w:rtl w:val="true"/>
        </w:rPr>
        <w:t xml:space="preserve">, </w:t>
      </w:r>
      <w:r>
        <w:rPr>
          <w:rtl w:val="true"/>
        </w:rPr>
        <w:t>ומות התמימות</w:t>
      </w:r>
      <w:r>
        <w:rPr/>
        <w:t>.</w:t>
      </w:r>
    </w:p>
  </w:footnote>
  <w:footnote w:id="22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rtl w:val="true"/>
        </w:rPr>
        <w:t>מזכיר את האזהרות של גורגיאס מפני הרטוריקה</w:t>
      </w:r>
      <w:r>
        <w:rPr/>
        <w:t>!</w:t>
      </w:r>
    </w:p>
  </w:footnote>
  <w:footnote w:id="23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i/>
          <w:iCs/>
        </w:rPr>
        <w:t>Gynmanstike</w:t>
      </w:r>
      <w:r>
        <w:rPr/>
        <w:t xml:space="preserve"> - </w:t>
      </w:r>
      <w:r>
        <w:rPr>
          <w:rtl w:val="true"/>
        </w:rPr>
        <w:t>עיצוב וויסות הגוף</w:t>
      </w:r>
      <w:r>
        <w:rPr/>
        <w:t xml:space="preserve"> </w:t>
      </w:r>
      <w:r>
        <w:rPr/>
        <w:t>(</w:t>
      </w:r>
      <w:r>
        <w:rPr>
          <w:rtl w:val="true"/>
        </w:rPr>
        <w:t>מלשון</w:t>
      </w:r>
      <w:r>
        <w:rPr/>
        <w:t xml:space="preserve"> </w:t>
      </w:r>
      <w:r>
        <w:rPr>
          <w:i/>
          <w:iCs/>
        </w:rPr>
        <w:t>Gymnes</w:t>
      </w:r>
      <w:r>
        <w:rPr/>
        <w:t xml:space="preserve"> - </w:t>
      </w:r>
      <w:r>
        <w:rPr>
          <w:rtl w:val="true"/>
        </w:rPr>
        <w:t xml:space="preserve">ערום </w:t>
      </w:r>
      <w:r>
        <w:rPr>
          <w:rtl w:val="true"/>
        </w:rPr>
        <w:t xml:space="preserve">- </w:t>
      </w:r>
      <w:r>
        <w:rPr>
          <w:rtl w:val="true"/>
        </w:rPr>
        <w:t>גאוותם של היוונים</w:t>
      </w:r>
      <w:r>
        <w:rPr/>
        <w:t>)</w:t>
      </w:r>
    </w:p>
  </w:footnote>
  <w:footnote w:id="24">
    <w:p>
      <w:pPr>
        <w:pStyle w:val="Footnote"/>
        <w:spacing w:before="0" w:after="200"/>
        <w:jc w:val="right"/>
        <w:rPr/>
      </w:pPr>
      <w:r>
        <w:rPr>
          <w:rStyle w:val="FootnoteCharacters"/>
        </w:rPr>
        <w:footnoteRef/>
      </w:r>
      <w:r>
        <w:rPr/>
        <w:t xml:space="preserve"> </w:t>
      </w:r>
      <w:r>
        <w:rPr>
          <w:i/>
          <w:iCs/>
        </w:rPr>
        <w:t>Musike</w:t>
      </w:r>
      <w:r>
        <w:rPr/>
        <w:t xml:space="preserve"> - </w:t>
      </w:r>
      <w:r>
        <w:rPr>
          <w:rtl w:val="true"/>
        </w:rPr>
        <w:t xml:space="preserve">חינוך מוזיקלי </w:t>
      </w:r>
      <w:r>
        <w:rPr>
          <w:rtl w:val="true"/>
        </w:rPr>
        <w:t>(</w:t>
      </w:r>
      <w:r>
        <w:rPr>
          <w:rtl w:val="true"/>
        </w:rPr>
        <w:t>כמו גם שירה</w:t>
      </w:r>
      <w:r>
        <w:rPr>
          <w:rtl w:val="true"/>
        </w:rPr>
        <w:t>)</w:t>
      </w:r>
    </w:p>
  </w:footnote>
  <w:footnote w:id="25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 xml:space="preserve">האתונאים התהדרו בהיותם </w:t>
      </w:r>
      <w:r>
        <w:rPr>
          <w:i/>
          <w:iCs/>
        </w:rPr>
        <w:t>Autochtonoi</w:t>
      </w:r>
      <w:r>
        <w:rPr/>
        <w:t xml:space="preserve"> (αὐτόχθων)</w:t>
      </w:r>
      <w:r>
        <w:rPr>
          <w:rtl w:val="true"/>
        </w:rPr>
        <w:t xml:space="preserve"> - </w:t>
      </w:r>
      <w:r>
        <w:rPr>
          <w:rtl w:val="true"/>
        </w:rPr>
        <w:t>יוצאי האדמה ממש</w:t>
      </w:r>
      <w:r>
        <w:rPr>
          <w:rtl w:val="true"/>
        </w:rPr>
        <w:t xml:space="preserve">, </w:t>
      </w:r>
      <w:r>
        <w:rPr>
          <w:rtl w:val="true"/>
        </w:rPr>
        <w:t>ולא מהגרים ממקומות אחרים</w:t>
      </w:r>
    </w:p>
  </w:footnote>
  <w:footnote w:id="26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Eubolia</w:t>
      </w:r>
      <w:r>
        <w:rPr>
          <w:rtl w:val="true"/>
        </w:rPr>
        <w:t xml:space="preserve"> - </w:t>
      </w:r>
      <w:r>
        <w:rPr>
          <w:rtl w:val="true"/>
        </w:rPr>
        <w:t>חשיבה מצוינת</w:t>
      </w:r>
      <w:r>
        <w:rPr>
          <w:rtl w:val="true"/>
        </w:rPr>
        <w:t>, ‘</w:t>
      </w:r>
      <w:r>
        <w:rPr>
          <w:rtl w:val="true"/>
        </w:rPr>
        <w:t xml:space="preserve">התפלפלות’ </w:t>
      </w:r>
      <w:r>
        <w:rPr>
          <w:rtl w:val="true"/>
        </w:rPr>
        <w:t xml:space="preserve">- </w:t>
      </w:r>
      <w:r>
        <w:rPr>
          <w:rtl w:val="true"/>
        </w:rPr>
        <w:t>לפי אריסטו</w:t>
      </w:r>
    </w:p>
  </w:footnote>
  <w:footnote w:id="27">
    <w:p>
      <w:pPr>
        <w:pStyle w:val="Footnote"/>
        <w:bidi w:val="1"/>
        <w:spacing w:before="0" w:after="200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Sophrosyne</w:t>
      </w:r>
      <w:r>
        <w:rPr/>
        <w:t xml:space="preserve"> (σωφροσύνη)</w:t>
      </w:r>
      <w:r>
        <w:rPr>
          <w:rtl w:val="true"/>
        </w:rPr>
        <w:t xml:space="preserve"> - </w:t>
      </w:r>
      <w:r>
        <w:rPr>
          <w:rtl w:val="true"/>
        </w:rPr>
        <w:t>מצוינות הנפש ויישוב הדעת</w:t>
      </w:r>
    </w:p>
  </w:footnote>
  <w:footnote w:id="28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בהגדרה הזו יש מתח מול הגדרת הנפש ב</w:t>
      </w:r>
      <w:r>
        <w:fldChar w:fldCharType="begin"/>
      </w:r>
      <w:r>
        <w:rPr>
          <w:rtl w:val="true"/>
          <w:rStyle w:val="InternetLink"/>
        </w:rPr>
        <w:instrText xml:space="preserve"> HYPERLINK "https://logos.pukeko.xyz/he/פילוסופיה/יוונית/פיידון" \l "האם-הנשמה-יכולה-לשרוד-לאחר-המוות"</w:instrText>
      </w:r>
      <w:r>
        <w:rPr>
          <w:rtl w:val="true"/>
          <w:rStyle w:val="InternetLink"/>
        </w:rPr>
        <w:fldChar w:fldCharType="separate"/>
      </w:r>
      <w:r>
        <w:rPr>
          <w:rStyle w:val="InternetLink"/>
          <w:rtl w:val="true"/>
        </w:rPr>
        <w:t>פיידון</w:t>
      </w:r>
      <w:r>
        <w:rPr>
          <w:rtl w:val="true"/>
          <w:rStyle w:val="InternetLink"/>
        </w:rPr>
        <w:fldChar w:fldCharType="end"/>
      </w:r>
      <w:r>
        <w:rPr>
          <w:rtl w:val="true"/>
        </w:rPr>
        <w:t xml:space="preserve">, </w:t>
      </w:r>
      <w:r>
        <w:rPr>
          <w:rtl w:val="true"/>
        </w:rPr>
        <w:t>שם מתואר שהנפש תשרוד את המוות משום שהיא פשוטה לחלוטין</w:t>
      </w:r>
      <w:r>
        <w:rPr>
          <w:rtl w:val="true"/>
        </w:rPr>
        <w:t>.</w:t>
      </w:r>
    </w:p>
  </w:footnote>
  <w:footnote w:id="29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בניגוד גמור להגדרתה של התבונה ב</w:t>
      </w:r>
      <w:r>
        <w:fldChar w:fldCharType="begin"/>
      </w:r>
      <w:r>
        <w:rPr>
          <w:rtl w:val="true"/>
          <w:rStyle w:val="InternetLink"/>
        </w:rPr>
        <w:instrText xml:space="preserve"> HYPERLINK "../../../%D7%A4%D7%99%D7%9C%D7%95%D7%A1%D7%95%D7%A4%D7%99%D7%94/%D7%99%D7%95%D7%95%D7%A0%D7%99%D7%AA/%D7%9E%D7%A9%D7%AA%D7%94" \l "scala-amoris"</w:instrText>
      </w:r>
      <w:r>
        <w:rPr>
          <w:rtl w:val="true"/>
          <w:rStyle w:val="InternetLink"/>
        </w:rPr>
        <w:fldChar w:fldCharType="separate"/>
      </w:r>
      <w:r>
        <w:rPr>
          <w:rStyle w:val="InternetLink"/>
          <w:rtl w:val="true"/>
        </w:rPr>
        <w:t>משתה</w:t>
      </w:r>
      <w:r>
        <w:rPr>
          <w:rtl w:val="true"/>
          <w:rStyle w:val="InternetLink"/>
        </w:rPr>
        <w:fldChar w:fldCharType="end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שם מתוארת כמושא הטהור ביותר של הארוס</w:t>
      </w:r>
    </w:p>
  </w:footnote>
  <w:footnote w:id="30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 xml:space="preserve">הצעה </w:t>
      </w:r>
      <w:r>
        <w:rPr>
          <w:i/>
          <w:i/>
          <w:iCs/>
          <w:rtl w:val="true"/>
        </w:rPr>
        <w:t>מ ט ו ר פ ת</w:t>
      </w:r>
      <w:r>
        <w:rPr>
          <w:rtl w:val="true"/>
        </w:rPr>
        <w:t xml:space="preserve"> בהתחשב בתקופה שאפלטון חי</w:t>
      </w:r>
      <w:r>
        <w:rPr>
          <w:rtl w:val="true"/>
        </w:rPr>
        <w:t>!</w:t>
      </w:r>
    </w:p>
  </w:footnote>
  <w:footnote w:id="31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 xml:space="preserve">טרגדיות יווניות דוגמת </w:t>
      </w:r>
      <w:r>
        <w:rPr>
          <w:i/>
          <w:i/>
          <w:iCs/>
          <w:rtl w:val="true"/>
        </w:rPr>
        <w:t>המלך אדיפוס</w:t>
      </w:r>
      <w:r>
        <w:rPr>
          <w:rtl w:val="true"/>
        </w:rPr>
        <w:t xml:space="preserve"> של סופוקלס ממחישות כמה חזק הטאבו הזה</w:t>
      </w:r>
      <w:r>
        <w:rPr>
          <w:rtl w:val="true"/>
        </w:rPr>
        <w:t xml:space="preserve">, </w:t>
      </w:r>
      <w:r>
        <w:rPr>
          <w:rtl w:val="true"/>
        </w:rPr>
        <w:t>שסוקראטס מוחק בכזו פשטות</w:t>
      </w:r>
    </w:p>
  </w:footnote>
  <w:footnote w:id="32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קטע קומי כמעט</w:t>
      </w:r>
      <w:r>
        <w:rPr>
          <w:rtl w:val="true"/>
        </w:rPr>
        <w:t xml:space="preserve">, </w:t>
      </w:r>
      <w:r>
        <w:rPr>
          <w:rtl w:val="true"/>
        </w:rPr>
        <w:t xml:space="preserve">לפי אנדי </w:t>
      </w:r>
      <w:r>
        <w:rPr>
          <w:rtl w:val="true"/>
        </w:rPr>
        <w:t>(‘</w:t>
      </w:r>
      <w:r>
        <w:rPr>
          <w:rtl w:val="true"/>
        </w:rPr>
        <w:t>החלק האהוב עליי בדיאלוג</w:t>
      </w:r>
      <w:r>
        <w:rPr>
          <w:rtl w:val="true"/>
        </w:rPr>
        <w:t>!’)</w:t>
      </w:r>
    </w:p>
  </w:footnote>
  <w:footnote w:id="33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rtl w:val="true"/>
        </w:rPr>
        <w:t>זוהי אמרה מגוחכת ברמה מקוממת באוזני האחרים</w:t>
      </w:r>
    </w:p>
  </w:footnote>
  <w:footnote w:id="34">
    <w:p>
      <w:pPr>
        <w:pStyle w:val="Footnote"/>
        <w:bidi w:val="1"/>
        <w:spacing w:before="0" w:after="20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 xml:space="preserve"> </w:t>
      </w:r>
      <w:r>
        <w:rPr>
          <w:i/>
          <w:iCs/>
        </w:rPr>
        <w:t>Agnoia</w:t>
      </w:r>
      <w:r>
        <w:rPr>
          <w:rtl w:val="true"/>
        </w:rPr>
        <w:t xml:space="preserve"> - </w:t>
      </w:r>
      <w:r>
        <w:rPr>
          <w:rtl w:val="true"/>
        </w:rPr>
        <w:t xml:space="preserve">בורות </w:t>
      </w:r>
      <w:r>
        <w:rPr>
          <w:rtl w:val="true"/>
        </w:rPr>
        <w:t>(</w:t>
      </w:r>
      <w:r>
        <w:rPr/>
        <w:t>Agnostic</w:t>
      </w:r>
      <w:r>
        <w:rPr>
          <w:rtl w:val="true"/>
        </w:rPr>
        <w:t xml:space="preserve"> </w:t>
      </w:r>
      <w:r>
        <w:rPr>
          <w:rtl w:val="true"/>
        </w:rPr>
        <w:t>מגיע מכאן</w:t>
      </w:r>
      <w:r>
        <w:rPr>
          <w:rtl w:val="true"/>
        </w:rPr>
        <w:t xml:space="preserve">), </w:t>
      </w:r>
      <w:r>
        <w:rPr>
          <w:rtl w:val="true"/>
        </w:rPr>
        <w:t>בניגוד ל</w:t>
      </w:r>
      <w:r>
        <w:rPr>
          <w:i/>
          <w:iCs/>
        </w:rPr>
        <w:t>Scientia</w:t>
      </w:r>
    </w:p>
  </w:footnote>
</w:footnote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EndnoteAnchor">
    <w:name w:val="Endnote Reference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bidi w:val="1"/>
      <w:spacing w:before="180" w:after="180"/>
      <w:jc w:val="left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>
      <w:jc w:val="right"/>
    </w:pPr>
    <w:rPr>
      <w:lang w:bidi="he-IL"/>
    </w:rPr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n.wikipedia.org/wiki/Ring_of_Gyges" TargetMode="External"/><Relationship Id="rId3" Type="http://schemas.openxmlformats.org/officeDocument/2006/relationships/hyperlink" Target="../../../&#1499;&#1500;&#1500;&#1497;&#1497;&#1501;/&#1502;&#1500;&#1495;&#1502;&#1492;" TargetMode="External"/><Relationship Id="rId4" Type="http://schemas.openxmlformats.org/officeDocument/2006/relationships/hyperlink" Target="../../../&#1508;&#1497;&#1500;&#1493;&#1505;&#1493;&#1508;&#1497;&#1492;/&#1497;&#1493;&#1493;&#1504;&#1497;&#1514;/republic_5-6_(slides).pptx" TargetMode="External"/><Relationship Id="rId5" Type="http://schemas.openxmlformats.org/officeDocument/2006/relationships/footnotes" Target="footnot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LibreOffice/7.5.1.2$Linux_X86_64 LibreOffice_project/50$Build-2</Application>
  <AppVersion>15.0000</AppVersion>
  <Pages>9</Pages>
  <Words>3405</Words>
  <Characters>15894</Characters>
  <CharactersWithSpaces>19229</CharactersWithSpaces>
  <Paragraphs>106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2023-03-30T12:25:31Z</dcterms:created>
  <dc:creator/>
  <dc:description/>
  <dc:language>en-US</dc:language>
  <cp:lastModifiedBy/>
  <dcterms:modified xsi:type="dcterms:W3CDTF">2023-03-30T15:29:39Z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