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rPr/>
      </w:pPr>
      <w:r>
        <w:rPr>
          <w:rtl w:val="true"/>
        </w:rPr>
        <w:t xml:space="preserve">במאמרה </w:t>
      </w:r>
      <w:r>
        <w:rPr>
          <w:i/>
          <w:i/>
          <w:iCs/>
          <w:rtl w:val="true"/>
        </w:rPr>
        <w:t xml:space="preserve"> </w:t>
      </w:r>
      <w:r>
        <w:rPr>
          <w:i/>
          <w:iCs/>
        </w:rPr>
        <w:t>In Defense of Mind-Body Dualism</w:t>
      </w:r>
      <w:r>
        <w:rPr>
          <w:i/>
          <w:iCs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הפילוסופית ברי גרטלר </w:t>
      </w:r>
      <w:r>
        <w:rPr>
          <w:i w:val="false"/>
          <w:iCs w:val="false"/>
          <w:rtl w:val="true"/>
        </w:rPr>
        <w:t>(</w:t>
      </w:r>
      <w:r>
        <w:rPr>
          <w:i w:val="false"/>
          <w:iCs w:val="false"/>
        </w:rPr>
        <w:t>Brie Gertler</w:t>
      </w:r>
      <w:r>
        <w:rPr>
          <w:i w:val="false"/>
          <w:iCs w:val="false"/>
          <w:rtl w:val="true"/>
        </w:rPr>
        <w:t xml:space="preserve">)  </w:t>
      </w:r>
      <w:r>
        <w:rPr>
          <w:i w:val="false"/>
          <w:i w:val="false"/>
          <w:iCs w:val="false"/>
          <w:rtl w:val="true"/>
        </w:rPr>
        <w:t xml:space="preserve">יוצאת להגנתו של הדואליזם הנטורליסטי 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העמדה הטוענת כי מצבים נפשיים נפרדים ונבדלים ממצבים חומרניים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ומהווים יחד איתם חלק בלתי</w:t>
      </w:r>
      <w:r>
        <w:rPr>
          <w:i w:val="false"/>
          <w:iCs w:val="false"/>
          <w:rtl w:val="true"/>
        </w:rPr>
        <w:t>-</w:t>
      </w:r>
      <w:r>
        <w:rPr>
          <w:i w:val="false"/>
          <w:i w:val="false"/>
          <w:iCs w:val="false"/>
          <w:rtl w:val="true"/>
        </w:rPr>
        <w:t>נפרד ממרקמו של היקום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בעוד שהעמדה הפיזיקליסטית אינה מגדירה את המצבים הנפשיים אלא כהתגלמות של מצבים </w:t>
      </w:r>
      <w:r>
        <w:rPr>
          <w:i w:val="false"/>
          <w:i w:val="false"/>
          <w:iCs w:val="false"/>
          <w:rtl w:val="true"/>
        </w:rPr>
        <w:t>חומרניים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העמדה הדואליסטית טוענת כי </w:t>
      </w:r>
      <w:r>
        <w:rPr>
          <w:i w:val="false"/>
          <w:i w:val="false"/>
          <w:iCs w:val="false"/>
          <w:rtl w:val="true"/>
        </w:rPr>
        <w:t>מדובר בשני</w:t>
      </w:r>
      <w:r>
        <w:rPr>
          <w:i w:val="false"/>
          <w:i w:val="false"/>
          <w:iCs w:val="false"/>
          <w:rtl w:val="true"/>
        </w:rPr>
        <w:t xml:space="preserve"> מצבים נפרדים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גם כשאלו מופיעים בהתאמה מלאה – ולו משום שבכוחנו להעלות על הדעת קיומו של האחד בהיעדרו של האחר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גרטלר מתבססת על רעיון הכאב בביסוס טענה זו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הכאב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יטען הפיזיקליסט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אינו אלא ירי נוירונים בסיבי </w:t>
      </w:r>
      <w:r>
        <w:rPr>
          <w:i w:val="false"/>
          <w:iCs w:val="false"/>
        </w:rPr>
        <w:t>C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במוח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המילה ‘כאב’ אינה אלא מונח רודף לאירוע פיזיקלי זה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כנגד ‘תזת הזהות’ הזו טוענת גרטלר כי הכאב הנפשי נבדל ונפרד מהפעילות הנוירונלית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בעוד שזו</w:t>
      </w:r>
      <w:r>
        <w:rPr>
          <w:i w:val="false"/>
          <w:i w:val="false"/>
          <w:iCs w:val="false"/>
          <w:rtl w:val="true"/>
        </w:rPr>
        <w:t xml:space="preserve"> מתרחשת בהתאמה מלאה לתחושת הכאב הנפשית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אין די בכך להגדיר מצבים אלו כזהים</w:t>
      </w:r>
      <w:r>
        <w:rPr>
          <w:i w:val="false"/>
          <w:iCs w:val="false"/>
          <w:rtl w:val="true"/>
        </w:rPr>
        <w:t>.</w:t>
      </w:r>
    </w:p>
    <w:p>
      <w:pPr>
        <w:pStyle w:val="Style13"/>
        <w:ind w:left="0" w:right="0" w:hanging="0"/>
        <w:rPr>
          <w:i w:val="false"/>
          <w:i w:val="false"/>
          <w:iCs w:val="false"/>
          <w:u w:val="none"/>
        </w:rPr>
      </w:pPr>
      <w:r>
        <w:rPr>
          <w:i w:val="false"/>
          <w:iCs w:val="false"/>
          <w:u w:val="none"/>
          <w:rtl w:val="true"/>
        </w:rPr>
        <w:tab/>
      </w:r>
      <w:r>
        <w:rPr>
          <w:i w:val="false"/>
          <w:i w:val="false"/>
          <w:iCs w:val="false"/>
          <w:u w:val="none"/>
          <w:rtl w:val="true"/>
        </w:rPr>
        <w:t>לאחר קריאת מאמרה של גרטלר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אני מתקשה לקבל את טענתה במלואה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לאור הגדרתה את התפיסה של הכאב</w:t>
      </w:r>
      <w:r>
        <w:rPr>
          <w:i w:val="false"/>
          <w:iCs w:val="false"/>
          <w:u w:val="none"/>
          <w:rtl w:val="true"/>
        </w:rPr>
        <w:t xml:space="preserve">. </w:t>
      </w:r>
      <w:r>
        <w:rPr>
          <w:i w:val="false"/>
          <w:i w:val="false"/>
          <w:iCs w:val="false"/>
          <w:u w:val="none"/>
          <w:rtl w:val="true"/>
        </w:rPr>
        <w:t>טיעונה של</w:t>
      </w:r>
      <w:r>
        <w:rPr>
          <w:i w:val="false"/>
          <w:i w:val="false"/>
          <w:iCs w:val="false"/>
          <w:u w:val="none"/>
          <w:rtl w:val="true"/>
        </w:rPr>
        <w:t xml:space="preserve"> גרטלר </w:t>
      </w:r>
      <w:r>
        <w:rPr>
          <w:i w:val="false"/>
          <w:i w:val="false"/>
          <w:iCs w:val="false"/>
          <w:u w:val="none"/>
          <w:rtl w:val="true"/>
        </w:rPr>
        <w:t>שעון על</w:t>
      </w:r>
      <w:r>
        <w:rPr>
          <w:i w:val="false"/>
          <w:i w:val="false"/>
          <w:iCs w:val="false"/>
          <w:u w:val="none"/>
          <w:rtl w:val="true"/>
        </w:rPr>
        <w:t xml:space="preserve"> ניסוי מחשבתי – </w:t>
      </w:r>
      <w:r>
        <w:rPr>
          <w:i w:val="false"/>
          <w:i w:val="false"/>
          <w:iCs w:val="false"/>
          <w:u w:val="none"/>
          <w:rtl w:val="true"/>
        </w:rPr>
        <w:t>בו אנו מתבקשים</w:t>
      </w:r>
      <w:r>
        <w:rPr>
          <w:i w:val="false"/>
          <w:i w:val="false"/>
          <w:iCs w:val="false"/>
          <w:u w:val="none"/>
          <w:rtl w:val="true"/>
        </w:rPr>
        <w:t xml:space="preserve"> לצבוט את עצמנו צביטה קלה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וכש</w:t>
      </w:r>
      <w:r>
        <w:rPr>
          <w:i w:val="false"/>
          <w:i w:val="false"/>
          <w:iCs w:val="false"/>
          <w:u w:val="none"/>
          <w:rtl w:val="true"/>
        </w:rPr>
        <w:t>הכאב מזו</w:t>
      </w:r>
      <w:r>
        <w:rPr>
          <w:i w:val="false"/>
          <w:i w:val="false"/>
          <w:iCs w:val="false"/>
          <w:u w:val="none"/>
          <w:rtl w:val="true"/>
        </w:rPr>
        <w:t xml:space="preserve"> שוכ</w:t>
      </w:r>
      <w:r>
        <w:rPr>
          <w:i w:val="false"/>
          <w:i w:val="false"/>
          <w:iCs w:val="false"/>
          <w:u w:val="none"/>
          <w:rtl w:val="true"/>
        </w:rPr>
        <w:t>ך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 xml:space="preserve">לנסות להעלות </w:t>
      </w:r>
      <w:r>
        <w:rPr>
          <w:i w:val="false"/>
          <w:i w:val="false"/>
          <w:iCs w:val="false"/>
          <w:u w:val="none"/>
          <w:rtl w:val="true"/>
        </w:rPr>
        <w:t xml:space="preserve">שוב </w:t>
      </w:r>
      <w:r>
        <w:rPr>
          <w:i w:val="false"/>
          <w:i w:val="false"/>
          <w:iCs w:val="false"/>
          <w:u w:val="none"/>
          <w:rtl w:val="true"/>
        </w:rPr>
        <w:t xml:space="preserve">בדימיוננו את התחושה של הצביטה – </w:t>
      </w:r>
      <w:r>
        <w:rPr>
          <w:i w:val="false"/>
          <w:iCs w:val="false"/>
          <w:u w:val="none"/>
          <w:rtl w:val="true"/>
        </w:rPr>
        <w:t>"</w:t>
      </w:r>
      <w:r>
        <w:rPr>
          <w:i w:val="false"/>
          <w:i w:val="false"/>
          <w:iCs w:val="false"/>
          <w:u w:val="none"/>
          <w:rtl w:val="true"/>
        </w:rPr>
        <w:t>הכאב המסוים הזה” כלשונה</w:t>
      </w:r>
      <w:r>
        <w:rPr>
          <w:i w:val="false"/>
          <w:iCs w:val="false"/>
          <w:u w:val="none"/>
          <w:rtl w:val="true"/>
        </w:rPr>
        <w:t xml:space="preserve">. </w:t>
      </w:r>
      <w:r>
        <w:rPr>
          <w:i w:val="false"/>
          <w:i w:val="false"/>
          <w:iCs w:val="false"/>
          <w:u w:val="none"/>
          <w:rtl w:val="true"/>
        </w:rPr>
        <w:t xml:space="preserve">יכולתנו לתפוס את ‘הכאב המסוים </w:t>
      </w:r>
      <w:r>
        <w:rPr>
          <w:i w:val="false"/>
          <w:i w:val="false"/>
          <w:iCs w:val="false"/>
          <w:u w:val="none"/>
          <w:rtl w:val="true"/>
        </w:rPr>
        <w:t>הזה’</w:t>
      </w:r>
      <w:r>
        <w:rPr>
          <w:i w:val="false"/>
          <w:i w:val="false"/>
          <w:iCs w:val="false"/>
          <w:u w:val="none"/>
          <w:rtl w:val="true"/>
        </w:rPr>
        <w:t xml:space="preserve"> גם בהיעדר גירוי פיזי </w:t>
      </w:r>
      <w:r>
        <w:rPr>
          <w:i w:val="false"/>
          <w:i w:val="false"/>
          <w:iCs w:val="false"/>
          <w:u w:val="none"/>
          <w:rtl w:val="true"/>
        </w:rPr>
        <w:t>היא עדות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בעיניה של גרטלר</w:t>
      </w:r>
      <w:r>
        <w:rPr>
          <w:i w:val="false"/>
          <w:iCs w:val="false"/>
          <w:u w:val="none"/>
          <w:rtl w:val="true"/>
        </w:rPr>
        <w:t>,</w:t>
      </w:r>
      <w:r>
        <w:rPr>
          <w:i w:val="false"/>
          <w:iCs w:val="false"/>
          <w:u w:val="none"/>
          <w:rtl w:val="true"/>
        </w:rPr>
        <w:t xml:space="preserve"> </w:t>
      </w:r>
      <w:r>
        <w:rPr>
          <w:i w:val="false"/>
          <w:i w:val="false"/>
          <w:iCs w:val="false"/>
          <w:u w:val="none"/>
          <w:rtl w:val="true"/>
        </w:rPr>
        <w:t>לכך ש</w:t>
      </w:r>
      <w:r>
        <w:rPr>
          <w:i w:val="false"/>
          <w:i w:val="false"/>
          <w:iCs w:val="false"/>
          <w:u w:val="none"/>
          <w:rtl w:val="true"/>
        </w:rPr>
        <w:t>הכאב הפיזי נבדל מתפיסת הכאב הנפשית</w:t>
      </w:r>
      <w:r>
        <w:rPr>
          <w:i w:val="false"/>
          <w:iCs w:val="false"/>
          <w:u w:val="none"/>
          <w:rtl w:val="true"/>
        </w:rPr>
        <w:t xml:space="preserve">. </w:t>
      </w:r>
      <w:r>
        <w:rPr>
          <w:i w:val="false"/>
          <w:i w:val="false"/>
          <w:iCs w:val="false"/>
          <w:u w:val="none"/>
          <w:rtl w:val="true"/>
        </w:rPr>
        <w:t>אלא שלטעמי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תפיסת ‘הכאב המסוים הזה’ אומרת דרשני</w:t>
      </w:r>
      <w:r>
        <w:rPr>
          <w:i w:val="false"/>
          <w:iCs w:val="false"/>
          <w:u w:val="none"/>
          <w:rtl w:val="true"/>
        </w:rPr>
        <w:t xml:space="preserve">. </w:t>
      </w:r>
      <w:r>
        <w:rPr>
          <w:i w:val="false"/>
          <w:i w:val="false"/>
          <w:iCs w:val="false"/>
          <w:u w:val="none"/>
          <w:rtl w:val="true"/>
        </w:rPr>
        <w:t>בעוד שעולה בכוחי לתפוס תחושה כלשהי כשאני מעלה בעיני רוחי דימיון כואב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אותה תחושה נופלת ממנו לאין</w:t>
      </w:r>
      <w:r>
        <w:rPr>
          <w:i w:val="false"/>
          <w:iCs w:val="false"/>
          <w:u w:val="none"/>
          <w:rtl w:val="true"/>
        </w:rPr>
        <w:t>-</w:t>
      </w:r>
      <w:r>
        <w:rPr>
          <w:i w:val="false"/>
          <w:i w:val="false"/>
          <w:iCs w:val="false"/>
          <w:u w:val="none"/>
          <w:rtl w:val="true"/>
        </w:rPr>
        <w:t xml:space="preserve">שיעור </w:t>
      </w:r>
      <w:r>
        <w:rPr>
          <w:i w:val="false"/>
          <w:iCs w:val="false"/>
          <w:u w:val="none"/>
          <w:rtl w:val="true"/>
        </w:rPr>
        <w:t xml:space="preserve">- </w:t>
      </w:r>
      <w:r>
        <w:rPr>
          <w:i w:val="false"/>
          <w:i w:val="false"/>
          <w:iCs w:val="false"/>
          <w:u w:val="none"/>
          <w:rtl w:val="true"/>
        </w:rPr>
        <w:t>אכביר ואומר כי אני מתקשה להגדירה כתפיסה של כאב</w:t>
      </w:r>
      <w:r>
        <w:rPr>
          <w:i w:val="false"/>
          <w:iCs w:val="false"/>
          <w:u w:val="none"/>
          <w:rtl w:val="true"/>
        </w:rPr>
        <w:t xml:space="preserve">. </w:t>
      </w:r>
      <w:r>
        <w:rPr>
          <w:i w:val="false"/>
          <w:i w:val="false"/>
          <w:iCs w:val="false"/>
          <w:u w:val="none"/>
          <w:rtl w:val="true"/>
        </w:rPr>
        <w:t xml:space="preserve">הכיצד ניתן לעמוד על כך  שהתחושה שאני תופס הינה של ‘הכאב המסוים הזה’  </w:t>
      </w:r>
      <w:r>
        <w:rPr>
          <w:i w:val="false"/>
          <w:iCs w:val="false"/>
          <w:u w:val="none"/>
          <w:rtl w:val="true"/>
        </w:rPr>
        <w:t xml:space="preserve">- </w:t>
      </w:r>
      <w:r>
        <w:rPr>
          <w:i w:val="false"/>
          <w:i w:val="false"/>
          <w:iCs w:val="false"/>
          <w:u w:val="none"/>
          <w:rtl w:val="true"/>
        </w:rPr>
        <w:t>ולא בזיכרון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חוויה אישית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או רתיעה גנטית מולדת</w:t>
      </w:r>
      <w:r>
        <w:rPr>
          <w:i w:val="false"/>
          <w:iCs w:val="false"/>
          <w:u w:val="none"/>
          <w:rtl w:val="true"/>
        </w:rPr>
        <w:t xml:space="preserve">? </w:t>
      </w:r>
      <w:r>
        <w:rPr>
          <w:i w:val="false"/>
          <w:i w:val="false"/>
          <w:iCs w:val="false"/>
          <w:u w:val="none"/>
          <w:rtl w:val="true"/>
        </w:rPr>
        <w:t>אילו טועה אני במחשבתי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ותופס דבר</w:t>
      </w:r>
      <w:r>
        <w:rPr>
          <w:i w:val="false"/>
          <w:iCs w:val="false"/>
          <w:u w:val="none"/>
          <w:rtl w:val="true"/>
        </w:rPr>
        <w:t>-</w:t>
      </w:r>
      <w:r>
        <w:rPr>
          <w:i w:val="false"/>
          <w:i w:val="false"/>
          <w:iCs w:val="false"/>
          <w:u w:val="none"/>
          <w:rtl w:val="true"/>
        </w:rPr>
        <w:t>מה אותו אני מחשיב כ’כאב המסוים הזה’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שאינו אלא צל חיוור לאותו כאב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ואולי אף אינו כאב כלל – כיצד אעמוד על כך</w:t>
      </w:r>
      <w:r>
        <w:rPr>
          <w:i w:val="false"/>
          <w:iCs w:val="false"/>
          <w:u w:val="none"/>
          <w:rtl w:val="true"/>
        </w:rPr>
        <w:t xml:space="preserve">? </w:t>
      </w:r>
      <w:r>
        <w:rPr>
          <w:i w:val="false"/>
          <w:i w:val="false"/>
          <w:iCs w:val="false"/>
          <w:u w:val="none"/>
          <w:rtl w:val="true"/>
        </w:rPr>
        <w:t>מהי ההגדרה של תפיסת ‘הכאב המסוים הזה</w:t>
      </w:r>
      <w:r>
        <w:rPr>
          <w:i w:val="false"/>
          <w:iCs w:val="false"/>
          <w:u w:val="none"/>
          <w:rtl w:val="true"/>
        </w:rPr>
        <w:t xml:space="preserve">?’. </w:t>
      </w:r>
      <w:r>
        <w:rPr>
          <w:i w:val="false"/>
          <w:i w:val="false"/>
          <w:iCs w:val="false"/>
          <w:u w:val="none"/>
          <w:rtl w:val="true"/>
        </w:rPr>
        <w:t>ללא הנהרה נוספת של רעיון זה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אני מתקשה לקבל את המהלך של גרטלר</w:t>
      </w:r>
      <w:r>
        <w:rPr>
          <w:i w:val="false"/>
          <w:iCs w:val="false"/>
          <w:u w:val="none"/>
          <w:rtl w:val="true"/>
        </w:rPr>
        <w:t xml:space="preserve">, </w:t>
      </w:r>
      <w:r>
        <w:rPr>
          <w:i w:val="false"/>
          <w:i w:val="false"/>
          <w:iCs w:val="false"/>
          <w:u w:val="none"/>
          <w:rtl w:val="true"/>
        </w:rPr>
        <w:t>השעון על ניסוי זה</w:t>
      </w:r>
      <w:r>
        <w:rPr>
          <w:i w:val="false"/>
          <w:iCs w:val="false"/>
          <w:u w:val="none"/>
          <w:rtl w:val="true"/>
        </w:rPr>
        <w:t>,</w:t>
      </w:r>
      <w:r>
        <w:rPr>
          <w:i w:val="false"/>
          <w:iCs w:val="false"/>
          <w:u w:val="none"/>
          <w:rtl w:val="true"/>
        </w:rPr>
        <w:t xml:space="preserve"> </w:t>
      </w:r>
      <w:r>
        <w:rPr>
          <w:i w:val="false"/>
          <w:i w:val="false"/>
          <w:iCs w:val="false"/>
          <w:u w:val="none"/>
          <w:rtl w:val="true"/>
        </w:rPr>
        <w:t>במלואו – חרף הסכמתי עם רבים מטיעוניה הן בגנותו של הפיזיקליזם והן בבעדו של הדואליזם הנטורליסטי</w:t>
      </w:r>
      <w:r>
        <w:rPr>
          <w:i w:val="false"/>
          <w:iCs w:val="false"/>
          <w:u w:val="none"/>
          <w:rtl w:val="true"/>
        </w:rPr>
        <w:t>.</w:t>
      </w:r>
    </w:p>
    <w:sectPr>
      <w:headerReference w:type="default" r:id="rId2"/>
      <w:type w:val="nextPage"/>
      <w:pgSz w:w="12240" w:h="15840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left"/>
      <w:rPr>
        <w:rFonts w:ascii="Times New Roman" w:hAnsi="Times New Roman"/>
        <w:b/>
        <w:bCs/>
      </w:rPr>
    </w:pPr>
    <w:r>
      <w:rPr>
        <w:rFonts w:ascii="Times New Roman" w:hAnsi="Times New Roman"/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227</TotalTime>
  <Application>LibreOffice/7.5.1.2$Linux_X86_64 LibreOffice_project/50$Build-2</Application>
  <AppVersion>15.0000</AppVersion>
  <Pages>1</Pages>
  <Words>321</Words>
  <Characters>1519</Characters>
  <CharactersWithSpaces>1848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2023-03-12T17:01:57Z</dcterms:created>
  <dc:creator/>
  <dc:description/>
  <dc:language>en-US</dc:language>
  <cp:lastModifiedBy/>
  <dcterms:modified xsi:type="dcterms:W3CDTF">2023-03-14T12:49:01Z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