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yle13"/>
        <w:rPr>
          <w:highlight w:val="none"/>
          <w:shd w:fill="auto" w:val="clear"/>
        </w:rPr>
      </w:pPr>
      <w:r>
        <w:rPr>
          <w:shd w:fill="auto" w:val="clear"/>
        </w:rPr>
        <w:t xml:space="preserve">Philosopher Brie Gertler defends naturalistic dualism in her essay </w:t>
      </w:r>
      <w:r>
        <w:rPr>
          <w:i/>
          <w:iCs/>
          <w:shd w:fill="auto" w:val="clear"/>
        </w:rPr>
        <w:t>In Defense of Mind-Body Dualism</w:t>
      </w:r>
      <w:r>
        <w:rPr>
          <w:shd w:fill="auto" w:val="clear"/>
        </w:rPr>
        <w:t xml:space="preserve"> – defining mental states as separate and distinct from physical states, both parts of the fabric of the universe. While </w:t>
      </w:r>
      <w:r>
        <w:rPr>
          <w:shd w:fill="auto" w:val="clear"/>
        </w:rPr>
        <w:t>physicalism rules out the existence of mental states, defining them instead as specific states of matter</w:t>
      </w:r>
      <w:r>
        <w:rPr>
          <w:shd w:fill="auto" w:val="clear"/>
        </w:rPr>
        <w:t xml:space="preserve">, </w:t>
      </w:r>
      <w:r>
        <w:rPr>
          <w:shd w:fill="auto" w:val="clear"/>
        </w:rPr>
        <w:t>dualism</w:t>
      </w:r>
      <w:r>
        <w:rPr>
          <w:shd w:fill="auto" w:val="clear"/>
        </w:rPr>
        <w:t xml:space="preserve"> </w:t>
      </w:r>
      <w:r>
        <w:rPr>
          <w:shd w:fill="auto" w:val="clear"/>
        </w:rPr>
        <w:t>argues that, despite their perfect correlation, mental states can be conceived to exist apart from the physical</w:t>
      </w:r>
      <w:r>
        <w:rPr>
          <w:shd w:fill="auto" w:val="clear"/>
        </w:rPr>
        <w:t xml:space="preserve">. Gertler demonstrates this distinction using the concept of pain. </w:t>
      </w:r>
      <w:r>
        <w:rPr>
          <w:shd w:fill="auto" w:val="clear"/>
        </w:rPr>
        <w:t>Physicalism</w:t>
      </w:r>
      <w:r>
        <w:rPr>
          <w:shd w:fill="auto" w:val="clear"/>
        </w:rPr>
        <w:t xml:space="preserve"> defines pain as the neural firing </w:t>
      </w:r>
      <w:r>
        <w:rPr>
          <w:shd w:fill="auto" w:val="clear"/>
        </w:rPr>
        <w:t>in</w:t>
      </w:r>
      <w:r>
        <w:rPr>
          <w:shd w:fill="auto" w:val="clear"/>
        </w:rPr>
        <w:t xml:space="preserve"> the brain’s C-Fibers; the word ‘pain’ is but a synonym for this material state. Against this ‘identity thesis’, Gertler argues mental pain as a separate state: the former’s complete correlation to the latter is insufficient to define the two as identical.</w:t>
      </w:r>
    </w:p>
    <w:p>
      <w:pPr>
        <w:pStyle w:val="Style13"/>
        <w:ind w:hanging="0"/>
        <w:rPr>
          <w:rFonts w:cs="Times New Roman"/>
        </w:rPr>
      </w:pPr>
      <w:r>
        <w:rPr>
          <w:shd w:fill="auto" w:val="clear"/>
        </w:rPr>
        <w:tab/>
        <w:t xml:space="preserve">I struggle to accept Gertler’s argument </w:t>
      </w:r>
      <w:r>
        <w:rPr>
          <w:shd w:fill="auto" w:val="clear"/>
        </w:rPr>
        <w:t>to its completion</w:t>
      </w:r>
      <w:r>
        <w:rPr>
          <w:shd w:fill="auto" w:val="clear"/>
        </w:rPr>
        <w:t xml:space="preserve">, </w:t>
      </w:r>
      <w:r>
        <w:rPr>
          <w:shd w:fill="auto" w:val="clear"/>
        </w:rPr>
        <w:t xml:space="preserve">as I feel it lacks a clear </w:t>
      </w:r>
      <w:r>
        <w:rPr>
          <w:shd w:fill="auto" w:val="clear"/>
        </w:rPr>
        <w:t xml:space="preserve">definition of the conceptualization of pain. Gertler’s argument rests on a thought experiment – during which we are asked to pinch ourselves and, after the pain fades, attempt to recall the sensation again – “this very pain”, as Gertler puts it. </w:t>
      </w:r>
      <w:r>
        <w:rPr>
          <w:shd w:fill="auto" w:val="clear"/>
        </w:rPr>
        <w:t>O</w:t>
      </w:r>
      <w:r>
        <w:rPr>
          <w:shd w:fill="auto" w:val="clear"/>
        </w:rPr>
        <w:t xml:space="preserve">ur ability to conceptualize ‘this very pain’ in the absence of physical stimuli, </w:t>
      </w:r>
      <w:r>
        <w:rPr>
          <w:shd w:fill="auto" w:val="clear"/>
        </w:rPr>
        <w:t>Gertler argues,</w:t>
      </w:r>
      <w:r>
        <w:rPr>
          <w:shd w:fill="auto" w:val="clear"/>
        </w:rPr>
        <w:t xml:space="preserve"> is a testament to the inherent distinction between the physical and mental states of pain. I feel the conception of ‘this very pain’ demands further examination: though I am able to conceptualize some sensation as I attempt to grasp a painful image, that sensation falls immeasurably short </w:t>
      </w:r>
      <w:r>
        <w:rPr>
          <w:shd w:fill="auto" w:val="clear"/>
        </w:rPr>
        <w:t>the pain I felt</w:t>
      </w:r>
      <w:r>
        <w:rPr>
          <w:shd w:fill="auto" w:val="clear"/>
        </w:rPr>
        <w:t xml:space="preserve"> – to such extent that I struggle to conceptualiz</w:t>
      </w:r>
      <w:r>
        <w:rPr>
          <w:shd w:fill="auto" w:val="clear"/>
        </w:rPr>
        <w:t>e it as</w:t>
      </w:r>
      <w:r>
        <w:rPr>
          <w:shd w:fill="auto" w:val="clear"/>
        </w:rPr>
        <w:t xml:space="preserve"> pain at all. How might I confidently assert that the sensation I am experiencing is indeed the concept of ‘this very pain’ – and not merely a memory, an experience, perhaps even a natural, genetic deterrence? </w:t>
      </w:r>
      <w:r>
        <w:rPr>
          <w:shd w:fill="auto" w:val="clear"/>
        </w:rPr>
        <w:t xml:space="preserve">If I were mistaken in my thought, falsely defining this sensation as the concept of ‘this very pain’ despite it falling short of that pain, perhaps not even pain at all – how could I be made aware of this mistake? To what standard must I hold this sensation in definition as ‘this very pain’? Whilst I agree with </w:t>
      </w:r>
      <w:r>
        <w:rPr>
          <w:shd w:fill="auto" w:val="clear"/>
        </w:rPr>
        <w:t xml:space="preserve">many of her criticisms of physicalism,  I struggle to accept Gertler’s argument </w:t>
      </w:r>
      <w:r>
        <w:rPr>
          <w:shd w:fill="auto" w:val="clear"/>
        </w:rPr>
        <w:t xml:space="preserve">as a whole </w:t>
      </w:r>
      <w:r>
        <w:rPr>
          <w:shd w:fill="auto" w:val="clear"/>
        </w:rPr>
        <w:t xml:space="preserve">without further refinement of this idea – seeing as it </w:t>
      </w:r>
      <w:r>
        <w:rPr>
          <w:shd w:fill="auto" w:val="clear"/>
        </w:rPr>
        <w:t>is</w:t>
      </w:r>
      <w:r>
        <w:rPr>
          <w:shd w:fill="auto" w:val="clear"/>
        </w:rPr>
        <w:t xml:space="preserve"> the core of her argument for dualism.</w:t>
      </w:r>
    </w:p>
    <w:p>
      <w:pPr>
        <w:pStyle w:val="Style13"/>
        <w:ind w:hanging="0"/>
        <w:rPr>
          <w:rFonts w:cs="Times New Roman"/>
        </w:rPr>
      </w:pPr>
      <w:r>
        <w:rPr/>
      </w:r>
    </w:p>
    <w:sectPr>
      <w:headerReference w:type="default" r:id="rId2"/>
      <w:type w:val="nextPage"/>
      <w:pgSz w:w="12240" w:h="15840"/>
      <w:pgMar w:left="1134" w:right="1134" w:gutter="0" w:header="1134" w:top="1693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erif">
    <w:altName w:val="Times New Roman"/>
    <w:charset w:val="01"/>
    <w:family w:val="swiss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>
        <w:rFonts w:ascii="Times New Roman" w:hAnsi="Times New Roman"/>
        <w:b/>
        <w:bCs/>
      </w:rPr>
    </w:pPr>
    <w:r>
      <w:rPr>
        <w:rFonts w:ascii="Times New Roman" w:hAnsi="Times New Roman"/>
        <w:b/>
        <w:bCs/>
      </w:rPr>
      <w:t>207130253</w:t>
    </w:r>
  </w:p>
</w:hdr>
</file>

<file path=word/settings.xml><?xml version="1.0" encoding="utf-8"?>
<w:settings xmlns:w="http://schemas.openxmlformats.org/wordprocessingml/2006/main">
  <w:zoom w:percent="120"/>
  <w:defaultTabStop w:val="709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en-IL" w:eastAsia="" w:bidi="he-IL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" w:cs="David CLM"/>
        <w:kern w:val="2"/>
        <w:sz w:val="24"/>
        <w:szCs w:val="24"/>
        <w:lang w:val="en-US" w:eastAsia="zh-CN" w:bidi="he-I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oto Sans" w:cs="David CLM"/>
      <w:color w:val="auto"/>
      <w:kern w:val="2"/>
      <w:sz w:val="24"/>
      <w:szCs w:val="24"/>
      <w:lang w:val="en-US" w:eastAsia="zh-CN" w:bidi="he-IL"/>
    </w:rPr>
  </w:style>
  <w:style w:type="paragraph" w:styleId="Heading1">
    <w:name w:val="Heading 1"/>
    <w:basedOn w:val="Heading"/>
    <w:next w:val="TextBody"/>
    <w:uiPriority w:val="9"/>
    <w:qFormat/>
    <w:pPr>
      <w:outlineLvl w:val="0"/>
    </w:pPr>
    <w:rPr>
      <w:rFonts w:ascii="Liberation Serif" w:hAnsi="Liberation Serif" w:eastAsia="Cantarell" w:cs="Liberation Serif"/>
      <w:b/>
      <w:bCs/>
      <w:sz w:val="48"/>
      <w:szCs w:val="4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5z0" w:customStyle="1">
    <w:name w:val="WW8Num5z0"/>
    <w:qFormat/>
    <w:rPr>
      <w:rFonts w:ascii="Calibri" w:hAnsi="Calibri" w:eastAsia="Calibri" w:cs="Arial"/>
    </w:rPr>
  </w:style>
  <w:style w:type="character" w:styleId="WW8Num5z1" w:customStyle="1">
    <w:name w:val="WW8Num5z1"/>
    <w:qFormat/>
    <w:rPr>
      <w:b/>
      <w:bCs/>
    </w:rPr>
  </w:style>
  <w:style w:type="character" w:styleId="FootnoteCharacters" w:customStyle="1">
    <w:name w:val="Footnote Characters"/>
    <w:qFormat/>
    <w:rPr>
      <w:vertAlign w:val="superscript"/>
    </w:rPr>
  </w:style>
  <w:style w:type="character" w:styleId="FootnoteAnchor">
    <w:name w:val="Footnote Reference"/>
    <w:rPr>
      <w:vertAlign w:val="superscript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0c0f87"/>
    <w:rPr>
      <w:sz w:val="16"/>
      <w:szCs w:val="16"/>
    </w:rPr>
  </w:style>
  <w:style w:type="character" w:styleId="CommentTextChar" w:customStyle="1">
    <w:name w:val="Comment Text Char"/>
    <w:basedOn w:val="DefaultParagraphFont"/>
    <w:link w:val="Annotationtext"/>
    <w:uiPriority w:val="99"/>
    <w:semiHidden/>
    <w:qFormat/>
    <w:rsid w:val="000c0f87"/>
    <w:rPr>
      <w:sz w:val="20"/>
      <w:szCs w:val="20"/>
    </w:rPr>
  </w:style>
  <w:style w:type="character" w:styleId="CommentSubjectChar" w:customStyle="1">
    <w:name w:val="Comment Subject Char"/>
    <w:basedOn w:val="CommentTextChar"/>
    <w:link w:val="Annotationsubject"/>
    <w:uiPriority w:val="99"/>
    <w:semiHidden/>
    <w:qFormat/>
    <w:rsid w:val="000c0f87"/>
    <w:rPr>
      <w:b/>
      <w:bCs/>
      <w:sz w:val="20"/>
      <w:szCs w:val="20"/>
    </w:rPr>
  </w:style>
  <w:style w:type="paragraph" w:styleId="Heading" w:customStyle="1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cs="Nachlieli CLM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avid CLM"/>
      <w:i/>
      <w:iCs/>
      <w:sz w:val="24"/>
      <w:szCs w:val="24"/>
    </w:rPr>
  </w:style>
  <w:style w:type="paragraph" w:styleId="Index" w:customStyle="1">
    <w:name w:val="Index"/>
    <w:basedOn w:val="Normal"/>
    <w:qFormat/>
    <w:pPr>
      <w:suppressLineNumbers/>
    </w:pPr>
    <w:rPr/>
  </w:style>
  <w:style w:type="paragraph" w:styleId="Caption1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Academic" w:customStyle="1">
    <w:name w:val="Academic"/>
    <w:basedOn w:val="Normal"/>
    <w:qFormat/>
    <w:pPr>
      <w:bidi w:val="1"/>
      <w:spacing w:lineRule="auto" w:line="360" w:before="0" w:after="115"/>
      <w:ind w:firstLine="346"/>
      <w:contextualSpacing/>
      <w:jc w:val="both"/>
    </w:pPr>
    <w:rPr>
      <w:rFonts w:ascii="Times New Roman" w:hAnsi="Times New Roman" w:cs="David Libre"/>
      <w:b/>
      <w:bCs/>
    </w:rPr>
  </w:style>
  <w:style w:type="paragraph" w:styleId="Style13" w:customStyle="1">
    <w:name w:val="אקדמי"/>
    <w:basedOn w:val="Normal"/>
    <w:autoRedefine/>
    <w:qFormat/>
    <w:pPr>
      <w:spacing w:lineRule="auto" w:line="360" w:before="0" w:after="0"/>
      <w:ind w:firstLine="58"/>
      <w:contextualSpacing/>
      <w:jc w:val="both"/>
    </w:pPr>
    <w:rPr>
      <w:rFonts w:ascii="Times New Roman" w:hAnsi="Times New Roman" w:cs="David Libre"/>
    </w:rPr>
  </w:style>
  <w:style w:type="paragraph" w:styleId="Quotations" w:customStyle="1">
    <w:name w:val="Quotations"/>
    <w:basedOn w:val="Normal"/>
    <w:qFormat/>
    <w:pPr>
      <w:spacing w:before="0" w:after="283"/>
      <w:ind w:left="567" w:right="567" w:hanging="0"/>
    </w:pPr>
    <w:rPr/>
  </w:style>
  <w:style w:type="paragraph" w:styleId="Footnote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styleId="HeaderandFooter" w:customStyle="1">
    <w:name w:val="Header and Footer"/>
    <w:basedOn w:val="Normal"/>
    <w:qFormat/>
    <w:pPr>
      <w:suppressLineNumbers/>
      <w:tabs>
        <w:tab w:val="clear" w:pos="709"/>
        <w:tab w:val="center" w:pos="4986" w:leader="none"/>
        <w:tab w:val="right" w:pos="9972" w:leader="none"/>
      </w:tabs>
    </w:pPr>
    <w:rPr/>
  </w:style>
  <w:style w:type="paragraph" w:styleId="Header">
    <w:name w:val="Header"/>
    <w:basedOn w:val="HeaderandFooter"/>
    <w:pPr/>
    <w:rPr/>
  </w:style>
  <w:style w:type="paragraph" w:styleId="Annotationtext">
    <w:name w:val="annotation text"/>
    <w:basedOn w:val="Normal"/>
    <w:link w:val="CommentTextChar"/>
    <w:uiPriority w:val="99"/>
    <w:semiHidden/>
    <w:unhideWhenUsed/>
    <w:qFormat/>
    <w:rsid w:val="000c0f87"/>
    <w:pPr/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CommentSubjectChar"/>
    <w:uiPriority w:val="99"/>
    <w:semiHidden/>
    <w:unhideWhenUsed/>
    <w:qFormat/>
    <w:rsid w:val="000c0f87"/>
    <w:pPr/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Application>LibreOffice/7.5.1.2$Linux_X86_64 LibreOffice_project/50$Build-2</Application>
  <AppVersion>15.0000</AppVersion>
  <Pages>1</Pages>
  <Words>382</Words>
  <Characters>1937</Characters>
  <CharactersWithSpaces>2325</CharactersWithSpaces>
  <Paragraphs>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2023-03-15T12:41:00Z</dcterms:created>
  <dc:creator/>
  <dc:description/>
  <dc:language>en-US</dc:language>
  <cp:lastModifiedBy/>
  <dcterms:modified xsi:type="dcterms:W3CDTF">2023-03-15T15:52:10Z</dcterms:modified>
  <cp:revision>57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