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5B094" w14:textId="4F26FF12" w:rsidR="00C92E28" w:rsidRPr="00DA2FDD" w:rsidRDefault="00CD516F" w:rsidP="00C92E28">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במסמך</w:t>
      </w:r>
      <w:r w:rsidR="00C92E28" w:rsidRPr="00DA2FDD">
        <w:rPr>
          <w:rFonts w:ascii="David" w:eastAsia="Arial Unicode MS" w:hAnsi="David" w:cs="David"/>
          <w:sz w:val="24"/>
          <w:szCs w:val="24"/>
          <w:rtl/>
        </w:rPr>
        <w:t xml:space="preserve"> הבא תמצאו דוגמה לפסקת פתיחה ולאחר מכן ניתוח </w:t>
      </w:r>
      <w:r w:rsidR="007C2073" w:rsidRPr="00DA2FDD">
        <w:rPr>
          <w:rFonts w:ascii="David" w:eastAsia="Arial Unicode MS" w:hAnsi="David" w:cs="David"/>
          <w:sz w:val="24"/>
          <w:szCs w:val="24"/>
          <w:rtl/>
        </w:rPr>
        <w:t>שלה, שיסביר דרכה מה צרי</w:t>
      </w:r>
      <w:r w:rsidR="00714404" w:rsidRPr="00DA2FDD">
        <w:rPr>
          <w:rFonts w:ascii="David" w:eastAsia="Arial Unicode MS" w:hAnsi="David" w:cs="David"/>
          <w:sz w:val="24"/>
          <w:szCs w:val="24"/>
          <w:rtl/>
        </w:rPr>
        <w:t>כה פסקה כזו לכלול</w:t>
      </w:r>
      <w:r w:rsidR="00C92E28" w:rsidRPr="00DA2FDD">
        <w:rPr>
          <w:rFonts w:ascii="David" w:eastAsia="Arial Unicode MS" w:hAnsi="David" w:cs="David"/>
          <w:sz w:val="24"/>
          <w:szCs w:val="24"/>
          <w:rtl/>
        </w:rPr>
        <w:t>.</w:t>
      </w:r>
      <w:r w:rsidR="004D6711" w:rsidRPr="00DA2FDD">
        <w:rPr>
          <w:rFonts w:ascii="David" w:eastAsia="Arial Unicode MS" w:hAnsi="David" w:cs="David"/>
          <w:sz w:val="24"/>
          <w:szCs w:val="24"/>
          <w:rtl/>
        </w:rPr>
        <w:t xml:space="preserve"> בעמוד האחרון תמצאו סיכום של כל המרכיבים של פסקת הפתיחה.</w:t>
      </w:r>
    </w:p>
    <w:p w14:paraId="2A5F582C" w14:textId="66AE19C4" w:rsidR="004D6711" w:rsidRPr="00DA2FDD" w:rsidRDefault="004D6711" w:rsidP="004D6711">
      <w:pPr>
        <w:bidi/>
        <w:spacing w:line="360" w:lineRule="auto"/>
        <w:jc w:val="both"/>
        <w:rPr>
          <w:rFonts w:ascii="David" w:eastAsia="Arial Unicode MS" w:hAnsi="David" w:cs="David"/>
          <w:b/>
          <w:bCs/>
          <w:sz w:val="24"/>
          <w:szCs w:val="24"/>
          <w:u w:val="single"/>
          <w:rtl/>
        </w:rPr>
      </w:pPr>
      <w:r w:rsidRPr="00DA2FDD">
        <w:rPr>
          <w:rFonts w:ascii="David" w:eastAsia="Arial Unicode MS" w:hAnsi="David" w:cs="David"/>
          <w:b/>
          <w:bCs/>
          <w:sz w:val="24"/>
          <w:szCs w:val="24"/>
          <w:u w:val="single"/>
          <w:rtl/>
        </w:rPr>
        <w:t>דוגמה לפסקת פתיחה</w:t>
      </w:r>
    </w:p>
    <w:p w14:paraId="7553CDA4" w14:textId="298BDF26" w:rsidR="009272F5" w:rsidRPr="00DA2FDD" w:rsidRDefault="00B01763" w:rsidP="004D6711">
      <w:pPr>
        <w:bidi/>
        <w:spacing w:line="360" w:lineRule="auto"/>
        <w:ind w:firstLine="720"/>
        <w:jc w:val="both"/>
        <w:rPr>
          <w:rFonts w:ascii="David" w:hAnsi="David" w:cs="David"/>
          <w:color w:val="1F4E79" w:themeColor="accent1" w:themeShade="80"/>
          <w:sz w:val="24"/>
          <w:szCs w:val="24"/>
          <w:rtl/>
        </w:rPr>
      </w:pPr>
      <w:r w:rsidRPr="00DA2FDD">
        <w:rPr>
          <w:rFonts w:ascii="David" w:hAnsi="David" w:cs="David"/>
          <w:color w:val="1F4E79" w:themeColor="accent1" w:themeShade="80"/>
          <w:sz w:val="24"/>
          <w:szCs w:val="24"/>
          <w:rtl/>
        </w:rPr>
        <w:t>הסדרה "באפי קוטלת הערפדים" (</w:t>
      </w:r>
      <w:r w:rsidRPr="00DA2FDD">
        <w:rPr>
          <w:rFonts w:ascii="David" w:hAnsi="David" w:cs="David"/>
          <w:color w:val="1F4E79" w:themeColor="accent1" w:themeShade="80"/>
          <w:sz w:val="24"/>
          <w:szCs w:val="24"/>
        </w:rPr>
        <w:t>Buffy the Vampire Slayer</w:t>
      </w:r>
      <w:r w:rsidRPr="00DA2FDD">
        <w:rPr>
          <w:rFonts w:ascii="David" w:hAnsi="David" w:cs="David"/>
          <w:color w:val="1F4E79" w:themeColor="accent1" w:themeShade="80"/>
          <w:sz w:val="24"/>
          <w:szCs w:val="24"/>
          <w:rtl/>
        </w:rPr>
        <w:t xml:space="preserve">), מאת </w:t>
      </w:r>
      <w:proofErr w:type="spellStart"/>
      <w:r w:rsidRPr="00DA2FDD">
        <w:rPr>
          <w:rFonts w:ascii="David" w:hAnsi="David" w:cs="David"/>
          <w:color w:val="1F4E79" w:themeColor="accent1" w:themeShade="80"/>
          <w:sz w:val="24"/>
          <w:szCs w:val="24"/>
          <w:rtl/>
        </w:rPr>
        <w:t>ג'וס</w:t>
      </w:r>
      <w:proofErr w:type="spellEnd"/>
      <w:r w:rsidRPr="00DA2FDD">
        <w:rPr>
          <w:rFonts w:ascii="David" w:hAnsi="David" w:cs="David"/>
          <w:color w:val="1F4E79" w:themeColor="accent1" w:themeShade="80"/>
          <w:sz w:val="24"/>
          <w:szCs w:val="24"/>
          <w:rtl/>
        </w:rPr>
        <w:t xml:space="preserve"> </w:t>
      </w:r>
      <w:proofErr w:type="spellStart"/>
      <w:r w:rsidRPr="00DA2FDD">
        <w:rPr>
          <w:rFonts w:ascii="David" w:hAnsi="David" w:cs="David"/>
          <w:color w:val="1F4E79" w:themeColor="accent1" w:themeShade="80"/>
          <w:sz w:val="24"/>
          <w:szCs w:val="24"/>
          <w:rtl/>
        </w:rPr>
        <w:t>ווידון</w:t>
      </w:r>
      <w:proofErr w:type="spellEnd"/>
      <w:r w:rsidRPr="00DA2FDD">
        <w:rPr>
          <w:rFonts w:ascii="David" w:hAnsi="David" w:cs="David"/>
          <w:color w:val="1F4E79" w:themeColor="accent1" w:themeShade="80"/>
          <w:sz w:val="24"/>
          <w:szCs w:val="24"/>
          <w:rtl/>
        </w:rPr>
        <w:t xml:space="preserve"> שודרה בין השנים 1997-2003, וצברה לה עדת מעריצים, הן ברחבי ארצות הברית והן מחוצה לה. אחד הפרקים האהובים ביותר על מעריצי הסדרה הוא הפרק "פעם נוספת, עם רגש" (</w:t>
      </w:r>
      <w:r w:rsidRPr="00DA2FDD">
        <w:rPr>
          <w:rFonts w:ascii="David" w:hAnsi="David" w:cs="David"/>
          <w:color w:val="1F4E79" w:themeColor="accent1" w:themeShade="80"/>
          <w:sz w:val="24"/>
          <w:szCs w:val="24"/>
        </w:rPr>
        <w:t>“Once More, With Feeling”</w:t>
      </w:r>
      <w:r w:rsidR="00FC58CF" w:rsidRPr="00DA2FDD">
        <w:rPr>
          <w:rFonts w:ascii="David" w:hAnsi="David" w:cs="David"/>
          <w:color w:val="1F4E79" w:themeColor="accent1" w:themeShade="80"/>
          <w:sz w:val="24"/>
          <w:szCs w:val="24"/>
          <w:rtl/>
        </w:rPr>
        <w:t>), במהלכו באפי וחבריה, בשל כישוף שהוטל עליהם, פורצים בשירה ספונטנית ולא רצונית וחושפים לעיני כל את רגשותיהם העמוקים ביותר. בחיבור זה, אנתח את הדואט</w:t>
      </w:r>
      <w:r w:rsidR="008D0D68" w:rsidRPr="00DA2FDD">
        <w:rPr>
          <w:rFonts w:ascii="David" w:hAnsi="David" w:cs="David"/>
          <w:color w:val="1F4E79" w:themeColor="accent1" w:themeShade="80"/>
          <w:sz w:val="24"/>
          <w:szCs w:val="24"/>
          <w:rtl/>
        </w:rPr>
        <w:t xml:space="preserve"> "</w:t>
      </w:r>
      <w:r w:rsidR="008D0D68" w:rsidRPr="00DA2FDD">
        <w:rPr>
          <w:rFonts w:ascii="David" w:hAnsi="David" w:cs="David"/>
          <w:color w:val="1F4E79" w:themeColor="accent1" w:themeShade="80"/>
          <w:sz w:val="24"/>
          <w:szCs w:val="24"/>
        </w:rPr>
        <w:t>I’ll Never Tell</w:t>
      </w:r>
      <w:r w:rsidR="008D0D68" w:rsidRPr="00DA2FDD">
        <w:rPr>
          <w:rFonts w:ascii="David" w:hAnsi="David" w:cs="David"/>
          <w:color w:val="1F4E79" w:themeColor="accent1" w:themeShade="80"/>
          <w:sz w:val="24"/>
          <w:szCs w:val="24"/>
          <w:rtl/>
        </w:rPr>
        <w:t>"</w:t>
      </w:r>
      <w:r w:rsidR="00FC58CF" w:rsidRPr="00DA2FDD">
        <w:rPr>
          <w:rFonts w:ascii="David" w:hAnsi="David" w:cs="David"/>
          <w:color w:val="1F4E79" w:themeColor="accent1" w:themeShade="80"/>
          <w:sz w:val="24"/>
          <w:szCs w:val="24"/>
          <w:rtl/>
        </w:rPr>
        <w:t xml:space="preserve"> ששרות שתים מהדמויות המרכזיות בסדרה, </w:t>
      </w:r>
      <w:proofErr w:type="spellStart"/>
      <w:r w:rsidR="00FC58CF" w:rsidRPr="00DA2FDD">
        <w:rPr>
          <w:rFonts w:ascii="David" w:hAnsi="David" w:cs="David"/>
          <w:color w:val="1F4E79" w:themeColor="accent1" w:themeShade="80"/>
          <w:sz w:val="24"/>
          <w:szCs w:val="24"/>
          <w:rtl/>
        </w:rPr>
        <w:t>אניה</w:t>
      </w:r>
      <w:proofErr w:type="spellEnd"/>
      <w:r w:rsidR="00FC58CF" w:rsidRPr="00DA2FDD">
        <w:rPr>
          <w:rFonts w:ascii="David" w:hAnsi="David" w:cs="David"/>
          <w:color w:val="1F4E79" w:themeColor="accent1" w:themeShade="80"/>
          <w:sz w:val="24"/>
          <w:szCs w:val="24"/>
          <w:rtl/>
        </w:rPr>
        <w:t xml:space="preserve"> </w:t>
      </w:r>
      <w:proofErr w:type="spellStart"/>
      <w:r w:rsidR="00FC58CF" w:rsidRPr="00DA2FDD">
        <w:rPr>
          <w:rFonts w:ascii="David" w:hAnsi="David" w:cs="David"/>
          <w:color w:val="1F4E79" w:themeColor="accent1" w:themeShade="80"/>
          <w:sz w:val="24"/>
          <w:szCs w:val="24"/>
          <w:rtl/>
        </w:rPr>
        <w:t>וזאנדר</w:t>
      </w:r>
      <w:proofErr w:type="spellEnd"/>
      <w:r w:rsidR="00FC58CF" w:rsidRPr="00DA2FDD">
        <w:rPr>
          <w:rFonts w:ascii="David" w:hAnsi="David" w:cs="David"/>
          <w:color w:val="1F4E79" w:themeColor="accent1" w:themeShade="80"/>
          <w:sz w:val="24"/>
          <w:szCs w:val="24"/>
          <w:rtl/>
        </w:rPr>
        <w:t>, ואטען כי על אף הטון הקליל וההומוריסטי המאפיין אותו, השיר למעשה חושף את חרדותיהם העמוקות של הזוג בנוגע לנישואיהם המתקרבים, ואף רומז לפרידתם, שתתרחש בהמשך העונה. על מנת לבסס טענה זו, אנתח את שני הבתים הראשונים בשיר</w:t>
      </w:r>
      <w:r w:rsidR="008D0D68" w:rsidRPr="00DA2FDD">
        <w:rPr>
          <w:rFonts w:ascii="David" w:hAnsi="David" w:cs="David"/>
          <w:color w:val="1F4E79" w:themeColor="accent1" w:themeShade="80"/>
          <w:sz w:val="24"/>
          <w:szCs w:val="24"/>
          <w:rtl/>
        </w:rPr>
        <w:t>, ואראה כ</w:t>
      </w:r>
      <w:r w:rsidR="00C6769C" w:rsidRPr="00DA2FDD">
        <w:rPr>
          <w:rFonts w:ascii="David" w:hAnsi="David" w:cs="David"/>
          <w:color w:val="1F4E79" w:themeColor="accent1" w:themeShade="80"/>
          <w:sz w:val="24"/>
          <w:szCs w:val="24"/>
          <w:rtl/>
        </w:rPr>
        <w:t>יצד הספקות שבני הזוג מעלים נוגעים לבעיות המעסיקות את בני הזוג לאורך כל</w:t>
      </w:r>
      <w:r w:rsidR="008D0D68" w:rsidRPr="00DA2FDD">
        <w:rPr>
          <w:rFonts w:ascii="David" w:hAnsi="David" w:cs="David"/>
          <w:color w:val="1F4E79" w:themeColor="accent1" w:themeShade="80"/>
          <w:sz w:val="24"/>
          <w:szCs w:val="24"/>
          <w:rtl/>
        </w:rPr>
        <w:t xml:space="preserve"> </w:t>
      </w:r>
      <w:r w:rsidR="00C6769C" w:rsidRPr="00DA2FDD">
        <w:rPr>
          <w:rFonts w:ascii="David" w:hAnsi="David" w:cs="David"/>
          <w:color w:val="1F4E79" w:themeColor="accent1" w:themeShade="80"/>
          <w:sz w:val="24"/>
          <w:szCs w:val="24"/>
          <w:rtl/>
        </w:rPr>
        <w:t>מערכת היחסים שלהם</w:t>
      </w:r>
      <w:r w:rsidR="008D0D68" w:rsidRPr="00DA2FDD">
        <w:rPr>
          <w:rFonts w:ascii="David" w:hAnsi="David" w:cs="David"/>
          <w:color w:val="1F4E79" w:themeColor="accent1" w:themeShade="80"/>
          <w:sz w:val="24"/>
          <w:szCs w:val="24"/>
          <w:rtl/>
        </w:rPr>
        <w:t xml:space="preserve">, כגון עברה של </w:t>
      </w:r>
      <w:proofErr w:type="spellStart"/>
      <w:r w:rsidR="008D0D68" w:rsidRPr="00DA2FDD">
        <w:rPr>
          <w:rFonts w:ascii="David" w:hAnsi="David" w:cs="David"/>
          <w:color w:val="1F4E79" w:themeColor="accent1" w:themeShade="80"/>
          <w:sz w:val="24"/>
          <w:szCs w:val="24"/>
          <w:rtl/>
        </w:rPr>
        <w:t>אניה</w:t>
      </w:r>
      <w:proofErr w:type="spellEnd"/>
      <w:r w:rsidR="008D0D68" w:rsidRPr="00DA2FDD">
        <w:rPr>
          <w:rFonts w:ascii="David" w:hAnsi="David" w:cs="David"/>
          <w:color w:val="1F4E79" w:themeColor="accent1" w:themeShade="80"/>
          <w:sz w:val="24"/>
          <w:szCs w:val="24"/>
          <w:rtl/>
        </w:rPr>
        <w:t xml:space="preserve">, חוסר הביטחון שלה והפחד של </w:t>
      </w:r>
      <w:proofErr w:type="spellStart"/>
      <w:r w:rsidR="008D0D68" w:rsidRPr="00DA2FDD">
        <w:rPr>
          <w:rFonts w:ascii="David" w:hAnsi="David" w:cs="David"/>
          <w:color w:val="1F4E79" w:themeColor="accent1" w:themeShade="80"/>
          <w:sz w:val="24"/>
          <w:szCs w:val="24"/>
          <w:rtl/>
        </w:rPr>
        <w:t>זאנדר</w:t>
      </w:r>
      <w:proofErr w:type="spellEnd"/>
      <w:r w:rsidR="008D0D68" w:rsidRPr="00DA2FDD">
        <w:rPr>
          <w:rFonts w:ascii="David" w:hAnsi="David" w:cs="David"/>
          <w:color w:val="1F4E79" w:themeColor="accent1" w:themeShade="80"/>
          <w:sz w:val="24"/>
          <w:szCs w:val="24"/>
          <w:rtl/>
        </w:rPr>
        <w:t xml:space="preserve"> ממחויבות ואחריות. לאחר מכן, אעמוד על ההבדל בין הספקות של שני בני הזוג, </w:t>
      </w:r>
      <w:r w:rsidR="001812F6" w:rsidRPr="00DA2FDD">
        <w:rPr>
          <w:rFonts w:ascii="David" w:hAnsi="David" w:cs="David"/>
          <w:color w:val="1F4E79" w:themeColor="accent1" w:themeShade="80"/>
          <w:sz w:val="24"/>
          <w:szCs w:val="24"/>
          <w:rtl/>
        </w:rPr>
        <w:t xml:space="preserve">ואראה כי בעוד הספקות של </w:t>
      </w:r>
      <w:proofErr w:type="spellStart"/>
      <w:r w:rsidR="001812F6" w:rsidRPr="00DA2FDD">
        <w:rPr>
          <w:rFonts w:ascii="David" w:hAnsi="David" w:cs="David"/>
          <w:color w:val="1F4E79" w:themeColor="accent1" w:themeShade="80"/>
          <w:sz w:val="24"/>
          <w:szCs w:val="24"/>
          <w:rtl/>
        </w:rPr>
        <w:t>אניה</w:t>
      </w:r>
      <w:proofErr w:type="spellEnd"/>
      <w:r w:rsidR="001812F6" w:rsidRPr="00DA2FDD">
        <w:rPr>
          <w:rFonts w:ascii="David" w:hAnsi="David" w:cs="David"/>
          <w:color w:val="1F4E79" w:themeColor="accent1" w:themeShade="80"/>
          <w:sz w:val="24"/>
          <w:szCs w:val="24"/>
          <w:rtl/>
        </w:rPr>
        <w:t xml:space="preserve"> ה</w:t>
      </w:r>
      <w:r w:rsidR="008D0D68" w:rsidRPr="00DA2FDD">
        <w:rPr>
          <w:rFonts w:ascii="David" w:hAnsi="David" w:cs="David"/>
          <w:color w:val="1F4E79" w:themeColor="accent1" w:themeShade="80"/>
          <w:sz w:val="24"/>
          <w:szCs w:val="24"/>
          <w:rtl/>
        </w:rPr>
        <w:t xml:space="preserve">ם יחסית שטחיים וקיימים בכל מערכת יחסים שהיא, ספקותיו של </w:t>
      </w:r>
      <w:proofErr w:type="spellStart"/>
      <w:r w:rsidR="008D0D68" w:rsidRPr="00DA2FDD">
        <w:rPr>
          <w:rFonts w:ascii="David" w:hAnsi="David" w:cs="David"/>
          <w:color w:val="1F4E79" w:themeColor="accent1" w:themeShade="80"/>
          <w:sz w:val="24"/>
          <w:szCs w:val="24"/>
          <w:rtl/>
        </w:rPr>
        <w:t>זאנדר</w:t>
      </w:r>
      <w:proofErr w:type="spellEnd"/>
      <w:r w:rsidR="008D0D68" w:rsidRPr="00DA2FDD">
        <w:rPr>
          <w:rFonts w:ascii="David" w:hAnsi="David" w:cs="David"/>
          <w:color w:val="1F4E79" w:themeColor="accent1" w:themeShade="80"/>
          <w:sz w:val="24"/>
          <w:szCs w:val="24"/>
          <w:rtl/>
        </w:rPr>
        <w:t xml:space="preserve"> עמוקים מאוד ומעידים על בעיה אמתית ביחסו </w:t>
      </w:r>
      <w:proofErr w:type="spellStart"/>
      <w:r w:rsidR="008D0D68" w:rsidRPr="00DA2FDD">
        <w:rPr>
          <w:rFonts w:ascii="David" w:hAnsi="David" w:cs="David"/>
          <w:color w:val="1F4E79" w:themeColor="accent1" w:themeShade="80"/>
          <w:sz w:val="24"/>
          <w:szCs w:val="24"/>
          <w:rtl/>
        </w:rPr>
        <w:t>לאניה</w:t>
      </w:r>
      <w:proofErr w:type="spellEnd"/>
      <w:r w:rsidR="008D0D68" w:rsidRPr="00DA2FDD">
        <w:rPr>
          <w:rFonts w:ascii="David" w:hAnsi="David" w:cs="David"/>
          <w:color w:val="1F4E79" w:themeColor="accent1" w:themeShade="80"/>
          <w:sz w:val="24"/>
          <w:szCs w:val="24"/>
          <w:rtl/>
        </w:rPr>
        <w:t>, שתוביל אותו בסופו של דבר לעזוב אותה.</w:t>
      </w:r>
    </w:p>
    <w:p w14:paraId="2B050F68" w14:textId="6A4C1BF9" w:rsidR="008D0D68" w:rsidRPr="00DA2FDD" w:rsidRDefault="008D0D68" w:rsidP="00C92E28">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כעת בואו ננתח את הפסקה</w:t>
      </w:r>
      <w:r w:rsidR="002A03F6" w:rsidRPr="00DA2FDD">
        <w:rPr>
          <w:rFonts w:ascii="David" w:eastAsia="Arial Unicode MS" w:hAnsi="David" w:cs="David"/>
          <w:sz w:val="24"/>
          <w:szCs w:val="24"/>
          <w:rtl/>
        </w:rPr>
        <w:t>.</w:t>
      </w:r>
    </w:p>
    <w:p w14:paraId="7C2CCFBC" w14:textId="77777777" w:rsidR="000823CC" w:rsidRPr="00DA2FDD" w:rsidRDefault="000823CC" w:rsidP="002B531E">
      <w:pPr>
        <w:bidi/>
        <w:spacing w:line="360" w:lineRule="auto"/>
        <w:jc w:val="both"/>
        <w:rPr>
          <w:rFonts w:ascii="David" w:eastAsia="Arial Unicode MS" w:hAnsi="David" w:cs="David"/>
          <w:b/>
          <w:bCs/>
          <w:sz w:val="24"/>
          <w:szCs w:val="24"/>
          <w:u w:val="single"/>
          <w:rtl/>
        </w:rPr>
      </w:pPr>
      <w:r w:rsidRPr="00DA2FDD">
        <w:rPr>
          <w:rFonts w:ascii="David" w:eastAsia="Arial Unicode MS" w:hAnsi="David" w:cs="David"/>
          <w:b/>
          <w:bCs/>
          <w:sz w:val="24"/>
          <w:szCs w:val="24"/>
          <w:u w:val="single"/>
          <w:rtl/>
        </w:rPr>
        <w:t>חלק ראשון: הצגת היצירה וההקשר הרלוונטי</w:t>
      </w:r>
    </w:p>
    <w:p w14:paraId="5E2A6006" w14:textId="5C34B121" w:rsidR="000823CC" w:rsidRPr="00DA2FDD" w:rsidRDefault="000823CC" w:rsidP="00102A26">
      <w:pPr>
        <w:bidi/>
        <w:spacing w:line="360" w:lineRule="auto"/>
        <w:ind w:firstLine="720"/>
        <w:jc w:val="both"/>
        <w:rPr>
          <w:rFonts w:ascii="David" w:eastAsia="Arial Unicode MS" w:hAnsi="David" w:cs="David"/>
          <w:sz w:val="24"/>
          <w:szCs w:val="24"/>
          <w:rtl/>
        </w:rPr>
      </w:pPr>
      <w:r w:rsidRPr="00DA2FDD">
        <w:rPr>
          <w:rFonts w:ascii="David" w:eastAsia="Arial Unicode MS" w:hAnsi="David" w:cs="David"/>
          <w:sz w:val="24"/>
          <w:szCs w:val="24"/>
          <w:rtl/>
        </w:rPr>
        <w:t>רבים מכם (לרוע המזל) כנראה לא זכו לצפות בסדרת המופת "באפי ציידת הערפדים" (</w:t>
      </w:r>
      <w:r w:rsidR="00BB22F4" w:rsidRPr="00DA2FDD">
        <w:rPr>
          <w:rFonts w:ascii="David" w:eastAsia="Arial Unicode MS" w:hAnsi="David" w:cs="David"/>
          <w:sz w:val="24"/>
          <w:szCs w:val="24"/>
          <w:rtl/>
        </w:rPr>
        <w:t xml:space="preserve">אם כי </w:t>
      </w:r>
      <w:r w:rsidR="00FD50B4" w:rsidRPr="00DA2FDD">
        <w:rPr>
          <w:rFonts w:ascii="David" w:eastAsia="Arial Unicode MS" w:hAnsi="David" w:cs="David"/>
          <w:sz w:val="24"/>
          <w:szCs w:val="24"/>
          <w:rtl/>
        </w:rPr>
        <w:t>אף פעם</w:t>
      </w:r>
      <w:r w:rsidRPr="00DA2FDD">
        <w:rPr>
          <w:rFonts w:ascii="David" w:eastAsia="Arial Unicode MS" w:hAnsi="David" w:cs="David"/>
          <w:sz w:val="24"/>
          <w:szCs w:val="24"/>
          <w:rtl/>
        </w:rPr>
        <w:t xml:space="preserve"> לא מאוחר מדי להתחיל</w:t>
      </w:r>
      <w:r w:rsidR="000B0517">
        <w:rPr>
          <w:rFonts w:ascii="David" w:eastAsia="Arial Unicode MS" w:hAnsi="David" w:cs="David" w:hint="cs"/>
          <w:sz w:val="24"/>
          <w:szCs w:val="24"/>
          <w:rtl/>
        </w:rPr>
        <w:t xml:space="preserve"> </w:t>
      </w:r>
      <w:proofErr w:type="spellStart"/>
      <w:r w:rsidR="000B0517">
        <w:rPr>
          <w:rFonts w:ascii="David" w:eastAsia="Arial Unicode MS" w:hAnsi="David" w:cs="David" w:hint="cs"/>
          <w:sz w:val="24"/>
          <w:szCs w:val="24"/>
          <w:rtl/>
        </w:rPr>
        <w:t>בבינג</w:t>
      </w:r>
      <w:proofErr w:type="spellEnd"/>
      <w:r w:rsidR="000B0517">
        <w:rPr>
          <w:rFonts w:ascii="David" w:eastAsia="Arial Unicode MS" w:hAnsi="David" w:cs="David" w:hint="cs"/>
          <w:sz w:val="24"/>
          <w:szCs w:val="24"/>
          <w:rtl/>
        </w:rPr>
        <w:t>' היסטרי</w:t>
      </w:r>
      <w:r w:rsidRPr="00DA2FDD">
        <w:rPr>
          <w:rFonts w:ascii="David" w:eastAsia="Arial Unicode MS" w:hAnsi="David" w:cs="David"/>
          <w:sz w:val="24"/>
          <w:szCs w:val="24"/>
          <w:rtl/>
        </w:rPr>
        <w:t>). זו עובדה שאני חייבת להכיר בה ככותבת – אני לא יכולה לבנות על זה שכל מי שיקרא את המאמר שלי בהכרח יכיר את היצירה שאני מדברת עליה</w:t>
      </w:r>
      <w:r w:rsidR="00EC03C0" w:rsidRPr="00DA2FDD">
        <w:rPr>
          <w:rFonts w:ascii="David" w:eastAsia="Arial Unicode MS" w:hAnsi="David" w:cs="David"/>
          <w:sz w:val="24"/>
          <w:szCs w:val="24"/>
          <w:rtl/>
        </w:rPr>
        <w:t>.</w:t>
      </w:r>
      <w:r w:rsidRPr="00DA2FDD">
        <w:rPr>
          <w:rFonts w:ascii="David" w:eastAsia="Arial Unicode MS" w:hAnsi="David" w:cs="David"/>
          <w:sz w:val="24"/>
          <w:szCs w:val="24"/>
          <w:rtl/>
        </w:rPr>
        <w:t xml:space="preserve"> </w:t>
      </w:r>
      <w:r w:rsidR="00EC03C0" w:rsidRPr="00DA2FDD">
        <w:rPr>
          <w:rFonts w:ascii="David" w:eastAsia="Arial Unicode MS" w:hAnsi="David" w:cs="David"/>
          <w:sz w:val="24"/>
          <w:szCs w:val="24"/>
          <w:rtl/>
        </w:rPr>
        <w:t>במהלך התואר ב</w:t>
      </w:r>
      <w:r w:rsidRPr="00DA2FDD">
        <w:rPr>
          <w:rFonts w:ascii="David" w:eastAsia="Arial Unicode MS" w:hAnsi="David" w:cs="David"/>
          <w:sz w:val="24"/>
          <w:szCs w:val="24"/>
          <w:rtl/>
        </w:rPr>
        <w:t>ו</w:t>
      </w:r>
      <w:r w:rsidR="00EC03C0" w:rsidRPr="00DA2FDD">
        <w:rPr>
          <w:rFonts w:ascii="David" w:eastAsia="Arial Unicode MS" w:hAnsi="David" w:cs="David"/>
          <w:sz w:val="24"/>
          <w:szCs w:val="24"/>
          <w:rtl/>
        </w:rPr>
        <w:t>ו</w:t>
      </w:r>
      <w:r w:rsidRPr="00DA2FDD">
        <w:rPr>
          <w:rFonts w:ascii="David" w:eastAsia="Arial Unicode MS" w:hAnsi="David" w:cs="David"/>
          <w:sz w:val="24"/>
          <w:szCs w:val="24"/>
          <w:rtl/>
        </w:rPr>
        <w:t>דאי ת</w:t>
      </w:r>
      <w:r w:rsidR="00EC03C0" w:rsidRPr="00DA2FDD">
        <w:rPr>
          <w:rFonts w:ascii="David" w:eastAsia="Arial Unicode MS" w:hAnsi="David" w:cs="David"/>
          <w:sz w:val="24"/>
          <w:szCs w:val="24"/>
          <w:rtl/>
        </w:rPr>
        <w:t xml:space="preserve">קלעו למצבים דומים, כשתתבקשו לבחור בעצמכם את הטקסט שבו תעסקו, </w:t>
      </w:r>
      <w:r w:rsidR="007C2073" w:rsidRPr="00DA2FDD">
        <w:rPr>
          <w:rFonts w:ascii="David" w:eastAsia="Arial Unicode MS" w:hAnsi="David" w:cs="David"/>
          <w:sz w:val="24"/>
          <w:szCs w:val="24"/>
          <w:rtl/>
        </w:rPr>
        <w:t>ו</w:t>
      </w:r>
      <w:r w:rsidR="00EC03C0" w:rsidRPr="00DA2FDD">
        <w:rPr>
          <w:rFonts w:ascii="David" w:eastAsia="Arial Unicode MS" w:hAnsi="David" w:cs="David"/>
          <w:sz w:val="24"/>
          <w:szCs w:val="24"/>
          <w:rtl/>
        </w:rPr>
        <w:t xml:space="preserve">לא תמיד </w:t>
      </w:r>
      <w:r w:rsidR="007C2073" w:rsidRPr="00DA2FDD">
        <w:rPr>
          <w:rFonts w:ascii="David" w:eastAsia="Arial Unicode MS" w:hAnsi="David" w:cs="David"/>
          <w:sz w:val="24"/>
          <w:szCs w:val="24"/>
          <w:rtl/>
        </w:rPr>
        <w:t>מי שיקרא את העבודה יכיר אותו מראש</w:t>
      </w:r>
      <w:r w:rsidR="00102A26" w:rsidRPr="00DA2FDD">
        <w:rPr>
          <w:rFonts w:ascii="David" w:eastAsia="Arial Unicode MS" w:hAnsi="David" w:cs="David"/>
          <w:sz w:val="24"/>
          <w:szCs w:val="24"/>
          <w:rtl/>
        </w:rPr>
        <w:t>.</w:t>
      </w:r>
      <w:r w:rsidR="007C2073" w:rsidRPr="00DA2FDD">
        <w:rPr>
          <w:rFonts w:ascii="David" w:eastAsia="Arial Unicode MS" w:hAnsi="David" w:cs="David"/>
          <w:sz w:val="24"/>
          <w:szCs w:val="24"/>
          <w:rtl/>
        </w:rPr>
        <w:t xml:space="preserve"> </w:t>
      </w:r>
      <w:r w:rsidR="00102A26" w:rsidRPr="00DA2FDD">
        <w:rPr>
          <w:rFonts w:ascii="David" w:eastAsia="Arial Unicode MS" w:hAnsi="David" w:cs="David"/>
          <w:sz w:val="24"/>
          <w:szCs w:val="24"/>
          <w:rtl/>
        </w:rPr>
        <w:t>לכן</w:t>
      </w:r>
      <w:r w:rsidRPr="00DA2FDD">
        <w:rPr>
          <w:rFonts w:ascii="David" w:eastAsia="Arial Unicode MS" w:hAnsi="David" w:cs="David"/>
          <w:sz w:val="24"/>
          <w:szCs w:val="24"/>
          <w:rtl/>
        </w:rPr>
        <w:t xml:space="preserve"> </w:t>
      </w:r>
      <w:r w:rsidR="007E5EA1" w:rsidRPr="00DA2FDD">
        <w:rPr>
          <w:rFonts w:ascii="David" w:eastAsia="Arial Unicode MS" w:hAnsi="David" w:cs="David"/>
          <w:sz w:val="24"/>
          <w:szCs w:val="24"/>
          <w:rtl/>
        </w:rPr>
        <w:t>חשוב</w:t>
      </w:r>
      <w:r w:rsidRPr="00DA2FDD">
        <w:rPr>
          <w:rFonts w:ascii="David" w:eastAsia="Arial Unicode MS" w:hAnsi="David" w:cs="David"/>
          <w:sz w:val="24"/>
          <w:szCs w:val="24"/>
          <w:rtl/>
        </w:rPr>
        <w:t xml:space="preserve"> </w:t>
      </w:r>
      <w:r w:rsidR="007E5EA1" w:rsidRPr="00DA2FDD">
        <w:rPr>
          <w:rFonts w:ascii="David" w:eastAsia="Arial Unicode MS" w:hAnsi="David" w:cs="David"/>
          <w:sz w:val="24"/>
          <w:szCs w:val="24"/>
          <w:rtl/>
        </w:rPr>
        <w:t>להסביר בכמה מילים</w:t>
      </w:r>
      <w:r w:rsidRPr="00DA2FDD">
        <w:rPr>
          <w:rFonts w:ascii="David" w:eastAsia="Arial Unicode MS" w:hAnsi="David" w:cs="David"/>
          <w:sz w:val="24"/>
          <w:szCs w:val="24"/>
          <w:rtl/>
        </w:rPr>
        <w:t xml:space="preserve"> את ההקשר ההכרחי</w:t>
      </w:r>
      <w:r w:rsidR="0096234F" w:rsidRPr="00DA2FDD">
        <w:rPr>
          <w:rFonts w:ascii="David" w:eastAsia="Arial Unicode MS" w:hAnsi="David" w:cs="David"/>
          <w:sz w:val="24"/>
          <w:szCs w:val="24"/>
          <w:rtl/>
        </w:rPr>
        <w:t xml:space="preserve"> להבנת </w:t>
      </w:r>
      <w:r w:rsidRPr="00DA2FDD">
        <w:rPr>
          <w:rFonts w:ascii="David" w:eastAsia="Arial Unicode MS" w:hAnsi="David" w:cs="David"/>
          <w:sz w:val="24"/>
          <w:szCs w:val="24"/>
          <w:rtl/>
        </w:rPr>
        <w:t>המאמר. זה כולל:</w:t>
      </w:r>
      <w:bookmarkStart w:id="0" w:name="_GoBack"/>
      <w:bookmarkEnd w:id="0"/>
    </w:p>
    <w:p w14:paraId="1AB2A26B" w14:textId="235FF36E" w:rsidR="008D0D68" w:rsidRPr="00DA2FDD" w:rsidRDefault="008D0D68" w:rsidP="007E5EA1">
      <w:pPr>
        <w:pStyle w:val="ListParagraph"/>
        <w:numPr>
          <w:ilvl w:val="0"/>
          <w:numId w:val="5"/>
        </w:numPr>
        <w:bidi/>
        <w:spacing w:line="360" w:lineRule="auto"/>
        <w:jc w:val="both"/>
        <w:rPr>
          <w:rFonts w:ascii="David" w:eastAsia="Arial Unicode MS" w:hAnsi="David" w:cs="David"/>
          <w:sz w:val="24"/>
          <w:szCs w:val="24"/>
        </w:rPr>
      </w:pPr>
      <w:r w:rsidRPr="00DA2FDD">
        <w:rPr>
          <w:rFonts w:ascii="David" w:eastAsia="Arial Unicode MS" w:hAnsi="David" w:cs="David"/>
          <w:b/>
          <w:bCs/>
          <w:sz w:val="24"/>
          <w:szCs w:val="24"/>
          <w:rtl/>
        </w:rPr>
        <w:t>משפט</w:t>
      </w:r>
      <w:r w:rsidR="009F53B0" w:rsidRPr="00DA2FDD">
        <w:rPr>
          <w:rFonts w:ascii="David" w:eastAsia="Arial Unicode MS" w:hAnsi="David" w:cs="David"/>
          <w:b/>
          <w:bCs/>
          <w:sz w:val="24"/>
          <w:szCs w:val="24"/>
          <w:rtl/>
        </w:rPr>
        <w:t xml:space="preserve"> פתיחה</w:t>
      </w:r>
      <w:r w:rsidRPr="00DA2FDD">
        <w:rPr>
          <w:rFonts w:ascii="David" w:eastAsia="Arial Unicode MS" w:hAnsi="David" w:cs="David"/>
          <w:b/>
          <w:bCs/>
          <w:sz w:val="24"/>
          <w:szCs w:val="24"/>
          <w:rtl/>
        </w:rPr>
        <w:t xml:space="preserve"> כללי</w:t>
      </w:r>
      <w:r w:rsidRPr="00DA2FDD">
        <w:rPr>
          <w:rFonts w:ascii="David" w:eastAsia="Arial Unicode MS" w:hAnsi="David" w:cs="David"/>
          <w:sz w:val="24"/>
          <w:szCs w:val="24"/>
          <w:rtl/>
        </w:rPr>
        <w:t xml:space="preserve"> </w:t>
      </w:r>
      <w:r w:rsidR="009F53B0" w:rsidRPr="00DA2FDD">
        <w:rPr>
          <w:rFonts w:ascii="David" w:eastAsia="Arial Unicode MS" w:hAnsi="David" w:cs="David"/>
          <w:sz w:val="24"/>
          <w:szCs w:val="24"/>
          <w:rtl/>
        </w:rPr>
        <w:t>שיכניס את הקוראים לעבודה וי</w:t>
      </w:r>
      <w:r w:rsidRPr="00DA2FDD">
        <w:rPr>
          <w:rFonts w:ascii="David" w:eastAsia="Arial Unicode MS" w:hAnsi="David" w:cs="David"/>
          <w:sz w:val="24"/>
          <w:szCs w:val="24"/>
          <w:rtl/>
        </w:rPr>
        <w:t>ציג את היצירה הרלוונטית ואת המחבר</w:t>
      </w:r>
      <w:r w:rsidR="0079724C" w:rsidRPr="00DA2FDD">
        <w:rPr>
          <w:rFonts w:ascii="David" w:eastAsia="Arial Unicode MS" w:hAnsi="David" w:cs="David"/>
          <w:sz w:val="24"/>
          <w:szCs w:val="24"/>
          <w:rtl/>
        </w:rPr>
        <w:t>\ת</w:t>
      </w:r>
      <w:r w:rsidRPr="00DA2FDD">
        <w:rPr>
          <w:rFonts w:ascii="David" w:eastAsia="Arial Unicode MS" w:hAnsi="David" w:cs="David"/>
          <w:sz w:val="24"/>
          <w:szCs w:val="24"/>
          <w:rtl/>
        </w:rPr>
        <w:t>:</w:t>
      </w:r>
    </w:p>
    <w:p w14:paraId="520DAD59" w14:textId="77777777" w:rsidR="008D0D68" w:rsidRPr="00DA2FDD" w:rsidRDefault="008D0D68" w:rsidP="008D0D68">
      <w:pPr>
        <w:bidi/>
        <w:spacing w:line="360" w:lineRule="auto"/>
        <w:ind w:left="720"/>
        <w:jc w:val="both"/>
        <w:rPr>
          <w:rFonts w:ascii="David" w:eastAsia="Arial Unicode MS" w:hAnsi="David" w:cs="David"/>
          <w:color w:val="1F4E79" w:themeColor="accent1" w:themeShade="80"/>
          <w:sz w:val="24"/>
          <w:szCs w:val="24"/>
          <w:rtl/>
        </w:rPr>
      </w:pPr>
      <w:r w:rsidRPr="00DA2FDD">
        <w:rPr>
          <w:rFonts w:ascii="David" w:hAnsi="David" w:cs="David"/>
          <w:color w:val="1F4E79" w:themeColor="accent1" w:themeShade="80"/>
          <w:sz w:val="24"/>
          <w:szCs w:val="24"/>
          <w:rtl/>
        </w:rPr>
        <w:t>הסדרה "באפי קוטלת הערפדים" (</w:t>
      </w:r>
      <w:r w:rsidRPr="00DA2FDD">
        <w:rPr>
          <w:rFonts w:ascii="David" w:hAnsi="David" w:cs="David"/>
          <w:color w:val="1F4E79" w:themeColor="accent1" w:themeShade="80"/>
          <w:sz w:val="24"/>
          <w:szCs w:val="24"/>
        </w:rPr>
        <w:t>Buffy the Vampire Slayer</w:t>
      </w:r>
      <w:r w:rsidRPr="00DA2FDD">
        <w:rPr>
          <w:rFonts w:ascii="David" w:hAnsi="David" w:cs="David"/>
          <w:color w:val="1F4E79" w:themeColor="accent1" w:themeShade="80"/>
          <w:sz w:val="24"/>
          <w:szCs w:val="24"/>
          <w:rtl/>
        </w:rPr>
        <w:t>)</w:t>
      </w:r>
      <w:r w:rsidR="00730032" w:rsidRPr="00DA2FDD">
        <w:rPr>
          <w:rFonts w:ascii="David" w:hAnsi="David" w:cs="David"/>
          <w:color w:val="1F4E79" w:themeColor="accent1" w:themeShade="80"/>
          <w:sz w:val="24"/>
          <w:szCs w:val="24"/>
          <w:rtl/>
        </w:rPr>
        <w:t>*</w:t>
      </w:r>
      <w:r w:rsidRPr="00DA2FDD">
        <w:rPr>
          <w:rFonts w:ascii="David" w:hAnsi="David" w:cs="David"/>
          <w:color w:val="1F4E79" w:themeColor="accent1" w:themeShade="80"/>
          <w:sz w:val="24"/>
          <w:szCs w:val="24"/>
          <w:rtl/>
        </w:rPr>
        <w:t xml:space="preserve">, מאת </w:t>
      </w:r>
      <w:proofErr w:type="spellStart"/>
      <w:r w:rsidRPr="00DA2FDD">
        <w:rPr>
          <w:rFonts w:ascii="David" w:hAnsi="David" w:cs="David"/>
          <w:color w:val="1F4E79" w:themeColor="accent1" w:themeShade="80"/>
          <w:sz w:val="24"/>
          <w:szCs w:val="24"/>
          <w:rtl/>
        </w:rPr>
        <w:t>ג'וס</w:t>
      </w:r>
      <w:proofErr w:type="spellEnd"/>
      <w:r w:rsidRPr="00DA2FDD">
        <w:rPr>
          <w:rFonts w:ascii="David" w:hAnsi="David" w:cs="David"/>
          <w:color w:val="1F4E79" w:themeColor="accent1" w:themeShade="80"/>
          <w:sz w:val="24"/>
          <w:szCs w:val="24"/>
          <w:rtl/>
        </w:rPr>
        <w:t xml:space="preserve"> </w:t>
      </w:r>
      <w:proofErr w:type="spellStart"/>
      <w:r w:rsidRPr="00DA2FDD">
        <w:rPr>
          <w:rFonts w:ascii="David" w:hAnsi="David" w:cs="David"/>
          <w:color w:val="1F4E79" w:themeColor="accent1" w:themeShade="80"/>
          <w:sz w:val="24"/>
          <w:szCs w:val="24"/>
          <w:rtl/>
        </w:rPr>
        <w:t>ווידון</w:t>
      </w:r>
      <w:proofErr w:type="spellEnd"/>
      <w:r w:rsidRPr="00DA2FDD">
        <w:rPr>
          <w:rFonts w:ascii="David" w:hAnsi="David" w:cs="David"/>
          <w:color w:val="1F4E79" w:themeColor="accent1" w:themeShade="80"/>
          <w:sz w:val="24"/>
          <w:szCs w:val="24"/>
          <w:rtl/>
        </w:rPr>
        <w:t xml:space="preserve"> שודרה בין השנים 1997-2003, וצברה לה עדת מעריצים, הן ברחבי ארצות הברית והן מחוצה לה.</w:t>
      </w:r>
    </w:p>
    <w:p w14:paraId="2FC58D1B" w14:textId="514A264E" w:rsidR="007E5EA1" w:rsidRPr="00DA2FDD" w:rsidRDefault="007E5EA1" w:rsidP="00730032">
      <w:pPr>
        <w:bidi/>
        <w:spacing w:line="360" w:lineRule="auto"/>
        <w:ind w:firstLine="720"/>
        <w:jc w:val="both"/>
        <w:rPr>
          <w:rFonts w:ascii="David" w:eastAsia="Arial Unicode MS" w:hAnsi="David" w:cs="David"/>
          <w:sz w:val="24"/>
          <w:szCs w:val="24"/>
          <w:rtl/>
        </w:rPr>
      </w:pPr>
      <w:r w:rsidRPr="00DA2FDD">
        <w:rPr>
          <w:rFonts w:ascii="David" w:eastAsia="Arial Unicode MS" w:hAnsi="David" w:cs="David"/>
          <w:sz w:val="24"/>
          <w:szCs w:val="24"/>
          <w:rtl/>
        </w:rPr>
        <w:t xml:space="preserve">זה יכול להקביל בעבודה שלכם להצגה של הזרם </w:t>
      </w:r>
      <w:proofErr w:type="spellStart"/>
      <w:r w:rsidRPr="00DA2FDD">
        <w:rPr>
          <w:rFonts w:ascii="David" w:eastAsia="Arial Unicode MS" w:hAnsi="David" w:cs="David"/>
          <w:sz w:val="24"/>
          <w:szCs w:val="24"/>
          <w:rtl/>
        </w:rPr>
        <w:t>המילטי</w:t>
      </w:r>
      <w:proofErr w:type="spellEnd"/>
      <w:r w:rsidRPr="00DA2FDD">
        <w:rPr>
          <w:rFonts w:ascii="David" w:eastAsia="Arial Unicode MS" w:hAnsi="David" w:cs="David"/>
          <w:sz w:val="24"/>
          <w:szCs w:val="24"/>
          <w:rtl/>
        </w:rPr>
        <w:t xml:space="preserve"> \ </w:t>
      </w:r>
      <w:proofErr w:type="spellStart"/>
      <w:r w:rsidRPr="00DA2FDD">
        <w:rPr>
          <w:rFonts w:ascii="David" w:eastAsia="Arial Unicode MS" w:hAnsi="David" w:cs="David"/>
          <w:sz w:val="24"/>
          <w:szCs w:val="24"/>
          <w:rtl/>
        </w:rPr>
        <w:t>סופיטי</w:t>
      </w:r>
      <w:proofErr w:type="spellEnd"/>
      <w:r w:rsidRPr="00DA2FDD">
        <w:rPr>
          <w:rFonts w:ascii="David" w:eastAsia="Arial Unicode MS" w:hAnsi="David" w:cs="David"/>
          <w:sz w:val="24"/>
          <w:szCs w:val="24"/>
          <w:rtl/>
        </w:rPr>
        <w:t xml:space="preserve"> \ מטריאליסטי </w:t>
      </w:r>
      <w:proofErr w:type="spellStart"/>
      <w:r w:rsidRPr="00DA2FDD">
        <w:rPr>
          <w:rFonts w:ascii="David" w:eastAsia="Arial Unicode MS" w:hAnsi="David" w:cs="David"/>
          <w:sz w:val="24"/>
          <w:szCs w:val="24"/>
          <w:rtl/>
        </w:rPr>
        <w:t>וכו</w:t>
      </w:r>
      <w:proofErr w:type="spellEnd"/>
      <w:r w:rsidRPr="00DA2FDD">
        <w:rPr>
          <w:rFonts w:ascii="David" w:eastAsia="Arial Unicode MS" w:hAnsi="David" w:cs="David"/>
          <w:sz w:val="24"/>
          <w:szCs w:val="24"/>
          <w:rtl/>
        </w:rPr>
        <w:t>'. דמויות שבאמת כולם מכירים, כמו אפלטון ואריסטו, אין צורך להציג</w:t>
      </w:r>
      <w:r w:rsidR="003370E7" w:rsidRPr="00DA2FDD">
        <w:rPr>
          <w:rFonts w:ascii="David" w:eastAsia="Arial Unicode MS" w:hAnsi="David" w:cs="David"/>
          <w:sz w:val="24"/>
          <w:szCs w:val="24"/>
          <w:rtl/>
        </w:rPr>
        <w:t xml:space="preserve"> (אם יש ספק מה נכנס לקטגוריה הזו אז לכו </w:t>
      </w:r>
      <w:proofErr w:type="spellStart"/>
      <w:r w:rsidR="003370E7" w:rsidRPr="00DA2FDD">
        <w:rPr>
          <w:rFonts w:ascii="David" w:eastAsia="Arial Unicode MS" w:hAnsi="David" w:cs="David"/>
          <w:sz w:val="24"/>
          <w:szCs w:val="24"/>
          <w:rtl/>
        </w:rPr>
        <w:t>לחומרא</w:t>
      </w:r>
      <w:proofErr w:type="spellEnd"/>
      <w:r w:rsidR="003370E7" w:rsidRPr="00DA2FDD">
        <w:rPr>
          <w:rFonts w:ascii="David" w:eastAsia="Arial Unicode MS" w:hAnsi="David" w:cs="David"/>
          <w:sz w:val="24"/>
          <w:szCs w:val="24"/>
          <w:rtl/>
        </w:rPr>
        <w:t xml:space="preserve"> והוסיפו משפט על ההוגה)</w:t>
      </w:r>
      <w:r w:rsidRPr="00DA2FDD">
        <w:rPr>
          <w:rFonts w:ascii="David" w:eastAsia="Arial Unicode MS" w:hAnsi="David" w:cs="David"/>
          <w:sz w:val="24"/>
          <w:szCs w:val="24"/>
          <w:rtl/>
        </w:rPr>
        <w:t>.</w:t>
      </w:r>
    </w:p>
    <w:p w14:paraId="0B430AC6" w14:textId="24AC4CDD" w:rsidR="007E5EA1" w:rsidRPr="00DA2FDD" w:rsidRDefault="00730032" w:rsidP="007E5EA1">
      <w:pPr>
        <w:bidi/>
        <w:spacing w:line="240" w:lineRule="auto"/>
        <w:ind w:firstLine="720"/>
        <w:jc w:val="both"/>
        <w:rPr>
          <w:rFonts w:ascii="David" w:eastAsia="Arial Unicode MS" w:hAnsi="David" w:cs="David"/>
          <w:sz w:val="24"/>
          <w:szCs w:val="24"/>
          <w:rtl/>
        </w:rPr>
      </w:pPr>
      <w:r w:rsidRPr="00DA2FDD">
        <w:rPr>
          <w:rFonts w:ascii="David" w:eastAsia="Arial Unicode MS" w:hAnsi="David" w:cs="David"/>
          <w:b/>
          <w:bCs/>
          <w:color w:val="00B0F0"/>
          <w:sz w:val="24"/>
          <w:szCs w:val="24"/>
          <w:rtl/>
        </w:rPr>
        <w:lastRenderedPageBreak/>
        <w:t>*</w:t>
      </w:r>
      <w:r w:rsidR="0010566E" w:rsidRPr="00DA2FDD">
        <w:rPr>
          <w:rFonts w:ascii="David" w:eastAsia="Arial Unicode MS" w:hAnsi="David" w:cs="David"/>
          <w:b/>
          <w:bCs/>
          <w:color w:val="00B0F0"/>
          <w:sz w:val="24"/>
          <w:szCs w:val="24"/>
          <w:rtl/>
        </w:rPr>
        <w:t>שימו לב</w:t>
      </w:r>
      <w:r w:rsidR="0010566E" w:rsidRPr="00DA2FDD">
        <w:rPr>
          <w:rFonts w:ascii="David" w:eastAsia="Arial Unicode MS" w:hAnsi="David" w:cs="David"/>
          <w:color w:val="00B0F0"/>
          <w:sz w:val="24"/>
          <w:szCs w:val="24"/>
          <w:rtl/>
        </w:rPr>
        <w:t xml:space="preserve"> </w:t>
      </w:r>
      <w:r w:rsidR="0010566E" w:rsidRPr="00DA2FDD">
        <w:rPr>
          <w:rFonts w:ascii="David" w:eastAsia="Arial Unicode MS" w:hAnsi="David" w:cs="David"/>
          <w:sz w:val="24"/>
          <w:szCs w:val="24"/>
          <w:rtl/>
        </w:rPr>
        <w:t xml:space="preserve">שמושגים לועזיים מובאים בשפת המקור (או בתעתיק באותיות לטיניות) </w:t>
      </w:r>
      <w:r w:rsidR="009034EC" w:rsidRPr="00DA2FDD">
        <w:rPr>
          <w:rFonts w:ascii="David" w:eastAsia="Arial Unicode MS" w:hAnsi="David" w:cs="David"/>
          <w:sz w:val="24"/>
          <w:szCs w:val="24"/>
          <w:rtl/>
        </w:rPr>
        <w:t xml:space="preserve">בסוגריים. במקרה הזה מדובר בשם הסדרה והפרק, במקרה שלכם זה יכול להיות </w:t>
      </w:r>
      <w:proofErr w:type="spellStart"/>
      <w:r w:rsidR="009034EC" w:rsidRPr="00DA2FDD">
        <w:rPr>
          <w:rFonts w:ascii="David" w:eastAsia="Arial Unicode MS" w:hAnsi="David" w:cs="David"/>
          <w:sz w:val="24"/>
          <w:szCs w:val="24"/>
          <w:rtl/>
        </w:rPr>
        <w:t>פיזיס</w:t>
      </w:r>
      <w:proofErr w:type="spellEnd"/>
      <w:r w:rsidR="009034EC" w:rsidRPr="00DA2FDD">
        <w:rPr>
          <w:rFonts w:ascii="David" w:eastAsia="Arial Unicode MS" w:hAnsi="David" w:cs="David"/>
          <w:sz w:val="24"/>
          <w:szCs w:val="24"/>
          <w:rtl/>
        </w:rPr>
        <w:t xml:space="preserve"> (</w:t>
      </w:r>
      <w:proofErr w:type="spellStart"/>
      <w:r w:rsidR="009034EC" w:rsidRPr="00DA2FDD">
        <w:rPr>
          <w:rFonts w:ascii="David" w:eastAsia="Arial Unicode MS" w:hAnsi="David" w:cs="David"/>
          <w:sz w:val="24"/>
          <w:szCs w:val="24"/>
        </w:rPr>
        <w:t>physis</w:t>
      </w:r>
      <w:proofErr w:type="spellEnd"/>
      <w:r w:rsidR="009034EC" w:rsidRPr="00DA2FDD">
        <w:rPr>
          <w:rFonts w:ascii="David" w:eastAsia="Arial Unicode MS" w:hAnsi="David" w:cs="David"/>
          <w:sz w:val="24"/>
          <w:szCs w:val="24"/>
          <w:rtl/>
        </w:rPr>
        <w:t>), לוגוס (</w:t>
      </w:r>
      <w:proofErr w:type="spellStart"/>
      <w:r w:rsidR="009034EC" w:rsidRPr="00DA2FDD">
        <w:rPr>
          <w:rFonts w:ascii="Calibri" w:eastAsia="Arial Unicode MS" w:hAnsi="Calibri" w:cs="Calibri"/>
          <w:sz w:val="24"/>
          <w:szCs w:val="24"/>
        </w:rPr>
        <w:t>λόγος</w:t>
      </w:r>
      <w:proofErr w:type="spellEnd"/>
      <w:r w:rsidR="009034EC" w:rsidRPr="00DA2FDD">
        <w:rPr>
          <w:rFonts w:ascii="David" w:eastAsia="Arial Unicode MS" w:hAnsi="David" w:cs="David"/>
          <w:sz w:val="24"/>
          <w:szCs w:val="24"/>
          <w:rtl/>
        </w:rPr>
        <w:t xml:space="preserve">) </w:t>
      </w:r>
      <w:proofErr w:type="spellStart"/>
      <w:r w:rsidR="009034EC" w:rsidRPr="00DA2FDD">
        <w:rPr>
          <w:rFonts w:ascii="David" w:eastAsia="Arial Unicode MS" w:hAnsi="David" w:cs="David"/>
          <w:sz w:val="24"/>
          <w:szCs w:val="24"/>
          <w:rtl/>
        </w:rPr>
        <w:t>וכו</w:t>
      </w:r>
      <w:proofErr w:type="spellEnd"/>
      <w:r w:rsidR="009034EC" w:rsidRPr="00DA2FDD">
        <w:rPr>
          <w:rFonts w:ascii="David" w:eastAsia="Arial Unicode MS" w:hAnsi="David" w:cs="David"/>
          <w:sz w:val="24"/>
          <w:szCs w:val="24"/>
          <w:rtl/>
        </w:rPr>
        <w:t>'.</w:t>
      </w:r>
    </w:p>
    <w:p w14:paraId="010D7B8D" w14:textId="77777777" w:rsidR="003370E7" w:rsidRPr="00DA2FDD" w:rsidRDefault="003370E7" w:rsidP="003370E7">
      <w:pPr>
        <w:bidi/>
        <w:spacing w:line="240" w:lineRule="auto"/>
        <w:ind w:firstLine="720"/>
        <w:jc w:val="both"/>
        <w:rPr>
          <w:rFonts w:ascii="David" w:eastAsia="Arial Unicode MS" w:hAnsi="David" w:cs="David"/>
          <w:sz w:val="24"/>
          <w:szCs w:val="24"/>
          <w:rtl/>
        </w:rPr>
      </w:pPr>
    </w:p>
    <w:p w14:paraId="72574A2F" w14:textId="236A3852" w:rsidR="008D0D68" w:rsidRPr="00DA2FDD" w:rsidRDefault="007E5EA1" w:rsidP="002B531E">
      <w:pPr>
        <w:pStyle w:val="ListParagraph"/>
        <w:numPr>
          <w:ilvl w:val="0"/>
          <w:numId w:val="5"/>
        </w:numPr>
        <w:bidi/>
        <w:spacing w:line="240" w:lineRule="auto"/>
        <w:jc w:val="both"/>
        <w:rPr>
          <w:rFonts w:ascii="David" w:eastAsia="Arial Unicode MS" w:hAnsi="David" w:cs="David"/>
          <w:sz w:val="24"/>
          <w:szCs w:val="24"/>
          <w:rtl/>
        </w:rPr>
      </w:pPr>
      <w:r w:rsidRPr="00DA2FDD">
        <w:rPr>
          <w:rFonts w:ascii="David" w:eastAsia="Arial Unicode MS" w:hAnsi="David" w:cs="David"/>
          <w:b/>
          <w:bCs/>
          <w:sz w:val="24"/>
          <w:szCs w:val="24"/>
          <w:rtl/>
        </w:rPr>
        <w:t>הצגת היצירה הספציפית</w:t>
      </w:r>
      <w:r w:rsidRPr="00DA2FDD">
        <w:rPr>
          <w:rFonts w:ascii="David" w:eastAsia="Arial Unicode MS" w:hAnsi="David" w:cs="David"/>
          <w:sz w:val="24"/>
          <w:szCs w:val="24"/>
          <w:rtl/>
        </w:rPr>
        <w:t xml:space="preserve">: </w:t>
      </w:r>
      <w:r w:rsidR="008D0D68" w:rsidRPr="00DA2FDD">
        <w:rPr>
          <w:rFonts w:ascii="David" w:eastAsia="Arial Unicode MS" w:hAnsi="David" w:cs="David"/>
          <w:sz w:val="24"/>
          <w:szCs w:val="24"/>
          <w:rtl/>
        </w:rPr>
        <w:t>ב</w:t>
      </w:r>
      <w:r w:rsidR="00A66099" w:rsidRPr="00DA2FDD">
        <w:rPr>
          <w:rFonts w:ascii="David" w:eastAsia="Arial Unicode MS" w:hAnsi="David" w:cs="David"/>
          <w:sz w:val="24"/>
          <w:szCs w:val="24"/>
          <w:rtl/>
        </w:rPr>
        <w:t>עבודה שלי</w:t>
      </w:r>
      <w:r w:rsidR="008D0D68" w:rsidRPr="00DA2FDD">
        <w:rPr>
          <w:rFonts w:ascii="David" w:eastAsia="Arial Unicode MS" w:hAnsi="David" w:cs="David"/>
          <w:sz w:val="24"/>
          <w:szCs w:val="24"/>
          <w:rtl/>
        </w:rPr>
        <w:t xml:space="preserve"> אני לא הולכת לדבר על כל הסדרה, אלא על פרק ספציפי, </w:t>
      </w:r>
      <w:r w:rsidR="00873A66" w:rsidRPr="00DA2FDD">
        <w:rPr>
          <w:rFonts w:ascii="David" w:eastAsia="Arial Unicode MS" w:hAnsi="David" w:cs="David"/>
          <w:sz w:val="24"/>
          <w:szCs w:val="24"/>
          <w:rtl/>
        </w:rPr>
        <w:t>ולכן אני מציגה גם אותו:</w:t>
      </w:r>
    </w:p>
    <w:p w14:paraId="19C5E197" w14:textId="77777777" w:rsidR="00873A66" w:rsidRPr="00DA2FDD" w:rsidRDefault="00873A66" w:rsidP="00873A66">
      <w:pPr>
        <w:bidi/>
        <w:spacing w:line="360" w:lineRule="auto"/>
        <w:ind w:firstLine="720"/>
        <w:jc w:val="both"/>
        <w:rPr>
          <w:rFonts w:ascii="David" w:hAnsi="David" w:cs="David"/>
          <w:color w:val="1F4E79" w:themeColor="accent1" w:themeShade="80"/>
          <w:sz w:val="24"/>
          <w:szCs w:val="24"/>
          <w:rtl/>
        </w:rPr>
      </w:pPr>
      <w:r w:rsidRPr="00DA2FDD">
        <w:rPr>
          <w:rFonts w:ascii="David" w:hAnsi="David" w:cs="David"/>
          <w:color w:val="1F4E79" w:themeColor="accent1" w:themeShade="80"/>
          <w:sz w:val="24"/>
          <w:szCs w:val="24"/>
          <w:rtl/>
        </w:rPr>
        <w:t>אחד הפרקים האהובים ביותר על מעריצי הסדרה הוא הפרק "פעם נוספת, עם רגש" (</w:t>
      </w:r>
      <w:r w:rsidRPr="00DA2FDD">
        <w:rPr>
          <w:rFonts w:ascii="David" w:hAnsi="David" w:cs="David"/>
          <w:color w:val="1F4E79" w:themeColor="accent1" w:themeShade="80"/>
          <w:sz w:val="24"/>
          <w:szCs w:val="24"/>
        </w:rPr>
        <w:t>“Once More, With Feeling”</w:t>
      </w:r>
      <w:r w:rsidRPr="00DA2FDD">
        <w:rPr>
          <w:rFonts w:ascii="David" w:hAnsi="David" w:cs="David"/>
          <w:color w:val="1F4E79" w:themeColor="accent1" w:themeShade="80"/>
          <w:sz w:val="24"/>
          <w:szCs w:val="24"/>
          <w:rtl/>
        </w:rPr>
        <w:t>)</w:t>
      </w:r>
    </w:p>
    <w:p w14:paraId="576C22B7" w14:textId="77777777" w:rsidR="009F53B0" w:rsidRPr="00DA2FDD" w:rsidRDefault="009F53B0" w:rsidP="009F53B0">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 xml:space="preserve">זה מקביל בעבודות שלכם להצגת טקסט ספציפי, דיאלוג, פרגמנט </w:t>
      </w:r>
      <w:proofErr w:type="spellStart"/>
      <w:r w:rsidRPr="00DA2FDD">
        <w:rPr>
          <w:rFonts w:ascii="David" w:eastAsia="Arial Unicode MS" w:hAnsi="David" w:cs="David"/>
          <w:sz w:val="24"/>
          <w:szCs w:val="24"/>
          <w:rtl/>
        </w:rPr>
        <w:t>וכו</w:t>
      </w:r>
      <w:proofErr w:type="spellEnd"/>
      <w:r w:rsidRPr="00DA2FDD">
        <w:rPr>
          <w:rFonts w:ascii="David" w:eastAsia="Arial Unicode MS" w:hAnsi="David" w:cs="David"/>
          <w:sz w:val="24"/>
          <w:szCs w:val="24"/>
          <w:rtl/>
        </w:rPr>
        <w:t>'.</w:t>
      </w:r>
    </w:p>
    <w:p w14:paraId="6A7C9D8B" w14:textId="4B7AC49D" w:rsidR="00873A66" w:rsidRPr="00DA2FDD" w:rsidRDefault="00873A66" w:rsidP="002B531E">
      <w:pPr>
        <w:pStyle w:val="ListParagraph"/>
        <w:numPr>
          <w:ilvl w:val="0"/>
          <w:numId w:val="5"/>
        </w:numPr>
        <w:bidi/>
        <w:spacing w:line="360" w:lineRule="auto"/>
        <w:jc w:val="both"/>
        <w:rPr>
          <w:rFonts w:ascii="David" w:eastAsia="Arial Unicode MS" w:hAnsi="David" w:cs="David"/>
          <w:sz w:val="24"/>
          <w:szCs w:val="24"/>
        </w:rPr>
      </w:pPr>
      <w:r w:rsidRPr="00DA2FDD">
        <w:rPr>
          <w:rFonts w:ascii="David" w:eastAsia="Arial Unicode MS" w:hAnsi="David" w:cs="David"/>
          <w:b/>
          <w:bCs/>
          <w:sz w:val="24"/>
          <w:szCs w:val="24"/>
          <w:rtl/>
        </w:rPr>
        <w:t>ה</w:t>
      </w:r>
      <w:r w:rsidR="0079724C" w:rsidRPr="00DA2FDD">
        <w:rPr>
          <w:rFonts w:ascii="David" w:eastAsia="Arial Unicode MS" w:hAnsi="David" w:cs="David"/>
          <w:b/>
          <w:bCs/>
          <w:sz w:val="24"/>
          <w:szCs w:val="24"/>
          <w:rtl/>
        </w:rPr>
        <w:t>רקע</w:t>
      </w:r>
      <w:r w:rsidRPr="00DA2FDD">
        <w:rPr>
          <w:rFonts w:ascii="David" w:eastAsia="Arial Unicode MS" w:hAnsi="David" w:cs="David"/>
          <w:b/>
          <w:bCs/>
          <w:sz w:val="24"/>
          <w:szCs w:val="24"/>
          <w:rtl/>
        </w:rPr>
        <w:t xml:space="preserve"> הרלוונטי</w:t>
      </w:r>
      <w:r w:rsidRPr="00DA2FDD">
        <w:rPr>
          <w:rFonts w:ascii="David" w:eastAsia="Arial Unicode MS" w:hAnsi="David" w:cs="David"/>
          <w:sz w:val="24"/>
          <w:szCs w:val="24"/>
          <w:rtl/>
        </w:rPr>
        <w:t xml:space="preserve"> – במקרה הזה, </w:t>
      </w:r>
      <w:r w:rsidR="003370E7" w:rsidRPr="00DA2FDD">
        <w:rPr>
          <w:rFonts w:ascii="David" w:eastAsia="Arial Unicode MS" w:hAnsi="David" w:cs="David"/>
          <w:sz w:val="24"/>
          <w:szCs w:val="24"/>
          <w:rtl/>
        </w:rPr>
        <w:t>מדובר ב</w:t>
      </w:r>
      <w:r w:rsidRPr="00DA2FDD">
        <w:rPr>
          <w:rFonts w:ascii="David" w:eastAsia="Arial Unicode MS" w:hAnsi="David" w:cs="David"/>
          <w:sz w:val="24"/>
          <w:szCs w:val="24"/>
          <w:rtl/>
        </w:rPr>
        <w:t xml:space="preserve">תקציר (ממש </w:t>
      </w:r>
      <w:proofErr w:type="spellStart"/>
      <w:r w:rsidRPr="00DA2FDD">
        <w:rPr>
          <w:rFonts w:ascii="David" w:eastAsia="Arial Unicode MS" w:hAnsi="David" w:cs="David"/>
          <w:sz w:val="24"/>
          <w:szCs w:val="24"/>
          <w:rtl/>
        </w:rPr>
        <w:t>ממש</w:t>
      </w:r>
      <w:proofErr w:type="spellEnd"/>
      <w:r w:rsidRPr="00DA2FDD">
        <w:rPr>
          <w:rFonts w:ascii="David" w:eastAsia="Arial Unicode MS" w:hAnsi="David" w:cs="David"/>
          <w:sz w:val="24"/>
          <w:szCs w:val="24"/>
          <w:rtl/>
        </w:rPr>
        <w:t xml:space="preserve"> קצר, פחות ממשפט) של מה קורה בפרק, שיאפשר לקוראים שלא מכירים א</w:t>
      </w:r>
      <w:r w:rsidR="0079724C" w:rsidRPr="00DA2FDD">
        <w:rPr>
          <w:rFonts w:ascii="David" w:eastAsia="Arial Unicode MS" w:hAnsi="David" w:cs="David"/>
          <w:sz w:val="24"/>
          <w:szCs w:val="24"/>
          <w:rtl/>
        </w:rPr>
        <w:t>ותו</w:t>
      </w:r>
      <w:r w:rsidRPr="00DA2FDD">
        <w:rPr>
          <w:rFonts w:ascii="David" w:eastAsia="Arial Unicode MS" w:hAnsi="David" w:cs="David"/>
          <w:sz w:val="24"/>
          <w:szCs w:val="24"/>
          <w:rtl/>
        </w:rPr>
        <w:t xml:space="preserve"> להבין את הסיטואציה ואת הטיעון שלי:</w:t>
      </w:r>
    </w:p>
    <w:p w14:paraId="49B4E03F" w14:textId="51CA8E93" w:rsidR="00873A66" w:rsidRPr="00DA2FDD" w:rsidRDefault="00730032" w:rsidP="00873A66">
      <w:pPr>
        <w:bidi/>
        <w:spacing w:line="360" w:lineRule="auto"/>
        <w:ind w:left="1080"/>
        <w:jc w:val="both"/>
        <w:rPr>
          <w:rFonts w:ascii="David" w:eastAsia="Arial Unicode MS" w:hAnsi="David" w:cs="David"/>
          <w:color w:val="1F4E79" w:themeColor="accent1" w:themeShade="80"/>
          <w:sz w:val="24"/>
          <w:szCs w:val="24"/>
          <w:rtl/>
        </w:rPr>
      </w:pPr>
      <w:r w:rsidRPr="00DA2FDD">
        <w:rPr>
          <w:rFonts w:ascii="David" w:hAnsi="David" w:cs="David"/>
          <w:color w:val="1F4E79" w:themeColor="accent1" w:themeShade="80"/>
          <w:sz w:val="24"/>
          <w:szCs w:val="24"/>
          <w:rtl/>
        </w:rPr>
        <w:t>במהלך הפרק</w:t>
      </w:r>
      <w:r w:rsidR="00873A66" w:rsidRPr="00DA2FDD">
        <w:rPr>
          <w:rFonts w:ascii="David" w:hAnsi="David" w:cs="David"/>
          <w:color w:val="1F4E79" w:themeColor="accent1" w:themeShade="80"/>
          <w:sz w:val="24"/>
          <w:szCs w:val="24"/>
          <w:rtl/>
        </w:rPr>
        <w:t xml:space="preserve"> באפי וחבריה, בשל כישוף שהוטל עליהם, פורצים בשירה ספונטנית ולא רצונית וחושפים לעיני כל את רגשותיהם העמוקים ביותר.</w:t>
      </w:r>
    </w:p>
    <w:p w14:paraId="496AD5B3" w14:textId="56321146" w:rsidR="00873A66" w:rsidRPr="00DA2FDD" w:rsidRDefault="00201A80" w:rsidP="00730032">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אם נחזור לפילוסופיה, במשפט אחד אפשר להציג את ההוגה, היצירה והסבר קצר עליה.</w:t>
      </w:r>
      <w:r w:rsidR="00F35649" w:rsidRPr="00DA2FDD">
        <w:rPr>
          <w:rFonts w:ascii="David" w:eastAsia="Arial Unicode MS" w:hAnsi="David" w:cs="David"/>
          <w:sz w:val="24"/>
          <w:szCs w:val="24"/>
          <w:rtl/>
        </w:rPr>
        <w:t xml:space="preserve"> לדוגמה</w:t>
      </w:r>
      <w:r w:rsidRPr="00DA2FDD">
        <w:rPr>
          <w:rFonts w:ascii="David" w:eastAsia="Arial Unicode MS" w:hAnsi="David" w:cs="David"/>
          <w:sz w:val="24"/>
          <w:szCs w:val="24"/>
          <w:rtl/>
        </w:rPr>
        <w:t>:</w:t>
      </w:r>
      <w:r w:rsidR="00F35649" w:rsidRPr="00DA2FDD">
        <w:rPr>
          <w:rFonts w:ascii="David" w:eastAsia="Arial Unicode MS" w:hAnsi="David" w:cs="David"/>
          <w:sz w:val="24"/>
          <w:szCs w:val="24"/>
          <w:rtl/>
        </w:rPr>
        <w:t xml:space="preserve"> </w:t>
      </w:r>
    </w:p>
    <w:p w14:paraId="22950EFE" w14:textId="77777777" w:rsidR="00F35649" w:rsidRPr="00DA2FDD" w:rsidRDefault="00F35649" w:rsidP="00F35649">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הדיאלוג האפלטוני "</w:t>
      </w:r>
      <w:proofErr w:type="spellStart"/>
      <w:r w:rsidRPr="00DA2FDD">
        <w:rPr>
          <w:rFonts w:ascii="David" w:eastAsia="Arial Unicode MS" w:hAnsi="David" w:cs="David"/>
          <w:sz w:val="24"/>
          <w:szCs w:val="24"/>
          <w:rtl/>
        </w:rPr>
        <w:t>אויתידמוס</w:t>
      </w:r>
      <w:proofErr w:type="spellEnd"/>
      <w:r w:rsidRPr="00DA2FDD">
        <w:rPr>
          <w:rFonts w:ascii="David" w:eastAsia="Arial Unicode MS" w:hAnsi="David" w:cs="David"/>
          <w:sz w:val="24"/>
          <w:szCs w:val="24"/>
          <w:rtl/>
        </w:rPr>
        <w:t xml:space="preserve">" מציג שיח של </w:t>
      </w:r>
      <w:proofErr w:type="spellStart"/>
      <w:r w:rsidRPr="00DA2FDD">
        <w:rPr>
          <w:rFonts w:ascii="David" w:eastAsia="Arial Unicode MS" w:hAnsi="David" w:cs="David"/>
          <w:sz w:val="24"/>
          <w:szCs w:val="24"/>
          <w:rtl/>
        </w:rPr>
        <w:t>סוקראטס</w:t>
      </w:r>
      <w:proofErr w:type="spellEnd"/>
      <w:r w:rsidRPr="00DA2FDD">
        <w:rPr>
          <w:rFonts w:ascii="David" w:eastAsia="Arial Unicode MS" w:hAnsi="David" w:cs="David"/>
          <w:sz w:val="24"/>
          <w:szCs w:val="24"/>
          <w:rtl/>
        </w:rPr>
        <w:t xml:space="preserve"> עם שני סופיסטים שלא זכו לפרסום רב, </w:t>
      </w:r>
      <w:proofErr w:type="spellStart"/>
      <w:r w:rsidRPr="00DA2FDD">
        <w:rPr>
          <w:rFonts w:ascii="David" w:eastAsia="Arial Unicode MS" w:hAnsi="David" w:cs="David"/>
          <w:sz w:val="24"/>
          <w:szCs w:val="24"/>
          <w:rtl/>
        </w:rPr>
        <w:t>אויתידמוס</w:t>
      </w:r>
      <w:proofErr w:type="spellEnd"/>
      <w:r w:rsidRPr="00DA2FDD">
        <w:rPr>
          <w:rFonts w:ascii="David" w:eastAsia="Arial Unicode MS" w:hAnsi="David" w:cs="David"/>
          <w:sz w:val="24"/>
          <w:szCs w:val="24"/>
          <w:rtl/>
        </w:rPr>
        <w:t xml:space="preserve"> </w:t>
      </w:r>
      <w:proofErr w:type="spellStart"/>
      <w:r w:rsidRPr="00DA2FDD">
        <w:rPr>
          <w:rFonts w:ascii="David" w:eastAsia="Arial Unicode MS" w:hAnsi="David" w:cs="David"/>
          <w:sz w:val="24"/>
          <w:szCs w:val="24"/>
          <w:rtl/>
        </w:rPr>
        <w:t>ודיוניסודורוס</w:t>
      </w:r>
      <w:proofErr w:type="spellEnd"/>
      <w:r w:rsidRPr="00DA2FDD">
        <w:rPr>
          <w:rFonts w:ascii="David" w:eastAsia="Arial Unicode MS" w:hAnsi="David" w:cs="David"/>
          <w:sz w:val="24"/>
          <w:szCs w:val="24"/>
          <w:rtl/>
        </w:rPr>
        <w:t>.</w:t>
      </w:r>
    </w:p>
    <w:p w14:paraId="4B6CED61" w14:textId="77777777" w:rsidR="00E43695" w:rsidRPr="00DA2FDD" w:rsidRDefault="00E43695" w:rsidP="00E43695">
      <w:pPr>
        <w:bidi/>
        <w:spacing w:line="360" w:lineRule="auto"/>
        <w:jc w:val="both"/>
        <w:rPr>
          <w:rFonts w:ascii="David" w:eastAsia="Arial Unicode MS" w:hAnsi="David" w:cs="David"/>
          <w:sz w:val="24"/>
          <w:szCs w:val="24"/>
          <w:rtl/>
        </w:rPr>
      </w:pPr>
    </w:p>
    <w:p w14:paraId="2CDB8A8A" w14:textId="77777777" w:rsidR="00F35649" w:rsidRPr="00DA2FDD" w:rsidRDefault="00F35649" w:rsidP="00F35649">
      <w:pPr>
        <w:bidi/>
        <w:spacing w:line="360" w:lineRule="auto"/>
        <w:jc w:val="both"/>
        <w:rPr>
          <w:rFonts w:ascii="David" w:eastAsia="Arial Unicode MS" w:hAnsi="David" w:cs="David"/>
          <w:b/>
          <w:bCs/>
          <w:sz w:val="24"/>
          <w:szCs w:val="24"/>
          <w:u w:val="single"/>
          <w:rtl/>
        </w:rPr>
      </w:pPr>
      <w:r w:rsidRPr="00DA2FDD">
        <w:rPr>
          <w:rFonts w:ascii="David" w:eastAsia="Arial Unicode MS" w:hAnsi="David" w:cs="David"/>
          <w:b/>
          <w:bCs/>
          <w:sz w:val="24"/>
          <w:szCs w:val="24"/>
          <w:u w:val="single"/>
          <w:rtl/>
        </w:rPr>
        <w:t>חלק שני: חשיפת הטענה המרכזית של המאמר</w:t>
      </w:r>
    </w:p>
    <w:p w14:paraId="7D5EA3F9" w14:textId="77777777" w:rsidR="001336B4" w:rsidRPr="00DA2FDD" w:rsidRDefault="00A66099" w:rsidP="001336B4">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בעבודה שלי</w:t>
      </w:r>
      <w:r w:rsidR="001336B4" w:rsidRPr="00DA2FDD">
        <w:rPr>
          <w:rFonts w:ascii="David" w:eastAsia="Arial Unicode MS" w:hAnsi="David" w:cs="David"/>
          <w:sz w:val="24"/>
          <w:szCs w:val="24"/>
          <w:rtl/>
        </w:rPr>
        <w:t>, הטענה המ</w:t>
      </w:r>
      <w:r w:rsidR="00E43695" w:rsidRPr="00DA2FDD">
        <w:rPr>
          <w:rFonts w:ascii="David" w:eastAsia="Arial Unicode MS" w:hAnsi="David" w:cs="David"/>
          <w:sz w:val="24"/>
          <w:szCs w:val="24"/>
          <w:rtl/>
        </w:rPr>
        <w:t>רכזית נוגעת לחשיבותו של שיר מסו</w:t>
      </w:r>
      <w:r w:rsidR="001336B4" w:rsidRPr="00DA2FDD">
        <w:rPr>
          <w:rFonts w:ascii="David" w:eastAsia="Arial Unicode MS" w:hAnsi="David" w:cs="David"/>
          <w:sz w:val="24"/>
          <w:szCs w:val="24"/>
          <w:rtl/>
        </w:rPr>
        <w:t>ים בהקשר הרחב יותר של הסדרה:</w:t>
      </w:r>
    </w:p>
    <w:p w14:paraId="32C5917A" w14:textId="77777777" w:rsidR="001336B4" w:rsidRPr="00DA2FDD" w:rsidRDefault="001336B4" w:rsidP="001336B4">
      <w:pPr>
        <w:bidi/>
        <w:spacing w:line="360" w:lineRule="auto"/>
        <w:jc w:val="both"/>
        <w:rPr>
          <w:rFonts w:ascii="David" w:hAnsi="David" w:cs="David"/>
          <w:color w:val="002060"/>
          <w:sz w:val="24"/>
          <w:szCs w:val="24"/>
          <w:rtl/>
        </w:rPr>
      </w:pPr>
      <w:r w:rsidRPr="00DA2FDD">
        <w:rPr>
          <w:rFonts w:ascii="David" w:hAnsi="David" w:cs="David"/>
          <w:color w:val="002060"/>
          <w:sz w:val="24"/>
          <w:szCs w:val="24"/>
          <w:rtl/>
        </w:rPr>
        <w:t>בחיבור זה, אנתח את הדואט "</w:t>
      </w:r>
      <w:r w:rsidRPr="00DA2FDD">
        <w:rPr>
          <w:rFonts w:ascii="David" w:hAnsi="David" w:cs="David"/>
          <w:color w:val="002060"/>
          <w:sz w:val="24"/>
          <w:szCs w:val="24"/>
        </w:rPr>
        <w:t>I’ll Never Tell</w:t>
      </w:r>
      <w:r w:rsidRPr="00DA2FDD">
        <w:rPr>
          <w:rFonts w:ascii="David" w:hAnsi="David" w:cs="David"/>
          <w:color w:val="002060"/>
          <w:sz w:val="24"/>
          <w:szCs w:val="24"/>
          <w:rtl/>
        </w:rPr>
        <w:t xml:space="preserve">" ששרות שתים מהדמויות המרכזיות בסדרה, </w:t>
      </w:r>
      <w:proofErr w:type="spellStart"/>
      <w:r w:rsidRPr="00DA2FDD">
        <w:rPr>
          <w:rFonts w:ascii="David" w:hAnsi="David" w:cs="David"/>
          <w:color w:val="002060"/>
          <w:sz w:val="24"/>
          <w:szCs w:val="24"/>
          <w:rtl/>
        </w:rPr>
        <w:t>אניה</w:t>
      </w:r>
      <w:proofErr w:type="spellEnd"/>
      <w:r w:rsidRPr="00DA2FDD">
        <w:rPr>
          <w:rFonts w:ascii="David" w:hAnsi="David" w:cs="David"/>
          <w:color w:val="002060"/>
          <w:sz w:val="24"/>
          <w:szCs w:val="24"/>
          <w:rtl/>
        </w:rPr>
        <w:t xml:space="preserve"> </w:t>
      </w:r>
      <w:proofErr w:type="spellStart"/>
      <w:r w:rsidRPr="00DA2FDD">
        <w:rPr>
          <w:rFonts w:ascii="David" w:hAnsi="David" w:cs="David"/>
          <w:color w:val="002060"/>
          <w:sz w:val="24"/>
          <w:szCs w:val="24"/>
          <w:rtl/>
        </w:rPr>
        <w:t>וזאנדר</w:t>
      </w:r>
      <w:proofErr w:type="spellEnd"/>
      <w:r w:rsidRPr="00DA2FDD">
        <w:rPr>
          <w:rFonts w:ascii="David" w:hAnsi="David" w:cs="David"/>
          <w:color w:val="002060"/>
          <w:sz w:val="24"/>
          <w:szCs w:val="24"/>
          <w:rtl/>
        </w:rPr>
        <w:t>, ואטען כי על אף הטון הקליל וההומוריסטי המאפיין אותו, השיר למעשה חושף את חרדותיהם העמוקות של הזוג בנוגע לנישואיהם המתקרבים, ואף רומז לפרידתם, שתתרחש בהמשך העונה.</w:t>
      </w:r>
    </w:p>
    <w:p w14:paraId="10C8A5A9" w14:textId="344629B5" w:rsidR="004504B1" w:rsidRPr="00DA2FDD" w:rsidRDefault="00E43695" w:rsidP="00242BCF">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הצגת הטענה המרכזית הינה</w:t>
      </w:r>
      <w:r w:rsidR="00F35649" w:rsidRPr="00DA2FDD">
        <w:rPr>
          <w:rFonts w:ascii="David" w:eastAsia="Arial Unicode MS" w:hAnsi="David" w:cs="David"/>
          <w:sz w:val="24"/>
          <w:szCs w:val="24"/>
          <w:rtl/>
        </w:rPr>
        <w:t xml:space="preserve"> חלק חשוב</w:t>
      </w:r>
      <w:r w:rsidR="001336B4" w:rsidRPr="00DA2FDD">
        <w:rPr>
          <w:rFonts w:ascii="David" w:eastAsia="Arial Unicode MS" w:hAnsi="David" w:cs="David"/>
          <w:sz w:val="24"/>
          <w:szCs w:val="24"/>
          <w:rtl/>
        </w:rPr>
        <w:t xml:space="preserve"> ביותר</w:t>
      </w:r>
      <w:r w:rsidRPr="00DA2FDD">
        <w:rPr>
          <w:rFonts w:ascii="David" w:eastAsia="Arial Unicode MS" w:hAnsi="David" w:cs="David"/>
          <w:sz w:val="24"/>
          <w:szCs w:val="24"/>
          <w:rtl/>
        </w:rPr>
        <w:t xml:space="preserve"> במאמר אקדמי</w:t>
      </w:r>
      <w:r w:rsidR="001336B4" w:rsidRPr="00DA2FDD">
        <w:rPr>
          <w:rFonts w:ascii="David" w:eastAsia="Arial Unicode MS" w:hAnsi="David" w:cs="David"/>
          <w:sz w:val="24"/>
          <w:szCs w:val="24"/>
          <w:rtl/>
        </w:rPr>
        <w:t>, א</w:t>
      </w:r>
      <w:r w:rsidRPr="00DA2FDD">
        <w:rPr>
          <w:rFonts w:ascii="David" w:eastAsia="Arial Unicode MS" w:hAnsi="David" w:cs="David"/>
          <w:sz w:val="24"/>
          <w:szCs w:val="24"/>
          <w:rtl/>
        </w:rPr>
        <w:t>ולם</w:t>
      </w:r>
      <w:r w:rsidR="001336B4" w:rsidRPr="00DA2FDD">
        <w:rPr>
          <w:rFonts w:ascii="David" w:eastAsia="Arial Unicode MS" w:hAnsi="David" w:cs="David"/>
          <w:sz w:val="24"/>
          <w:szCs w:val="24"/>
          <w:rtl/>
        </w:rPr>
        <w:t xml:space="preserve"> איננו מחייבים אתכם לכלול </w:t>
      </w:r>
      <w:r w:rsidRPr="00DA2FDD">
        <w:rPr>
          <w:rFonts w:ascii="David" w:eastAsia="Arial Unicode MS" w:hAnsi="David" w:cs="David"/>
          <w:sz w:val="24"/>
          <w:szCs w:val="24"/>
          <w:rtl/>
        </w:rPr>
        <w:t>טענה כזו</w:t>
      </w:r>
      <w:r w:rsidR="001336B4" w:rsidRPr="00DA2FDD">
        <w:rPr>
          <w:rFonts w:ascii="David" w:eastAsia="Arial Unicode MS" w:hAnsi="David" w:cs="David"/>
          <w:sz w:val="24"/>
          <w:szCs w:val="24"/>
          <w:rtl/>
        </w:rPr>
        <w:t xml:space="preserve"> בשלב זה. אם אתם יכולים לסכם את העבודה שלכם לטענה מרכזית – על </w:t>
      </w:r>
      <w:r w:rsidR="00FE4FEA" w:rsidRPr="00DA2FDD">
        <w:rPr>
          <w:rFonts w:ascii="David" w:eastAsia="Arial Unicode MS" w:hAnsi="David" w:cs="David"/>
          <w:sz w:val="24"/>
          <w:szCs w:val="24"/>
          <w:rtl/>
        </w:rPr>
        <w:t xml:space="preserve">דמותו של </w:t>
      </w:r>
      <w:proofErr w:type="spellStart"/>
      <w:r w:rsidR="001336B4" w:rsidRPr="00DA2FDD">
        <w:rPr>
          <w:rFonts w:ascii="David" w:eastAsia="Arial Unicode MS" w:hAnsi="David" w:cs="David"/>
          <w:sz w:val="24"/>
          <w:szCs w:val="24"/>
          <w:rtl/>
        </w:rPr>
        <w:t>סוקראטס</w:t>
      </w:r>
      <w:proofErr w:type="spellEnd"/>
      <w:r w:rsidR="001336B4" w:rsidRPr="00DA2FDD">
        <w:rPr>
          <w:rFonts w:ascii="David" w:eastAsia="Arial Unicode MS" w:hAnsi="David" w:cs="David"/>
          <w:sz w:val="24"/>
          <w:szCs w:val="24"/>
          <w:rtl/>
        </w:rPr>
        <w:t xml:space="preserve"> </w:t>
      </w:r>
      <w:r w:rsidR="00FE4FEA" w:rsidRPr="00DA2FDD">
        <w:rPr>
          <w:rFonts w:ascii="David" w:eastAsia="Arial Unicode MS" w:hAnsi="David" w:cs="David"/>
          <w:sz w:val="24"/>
          <w:szCs w:val="24"/>
          <w:rtl/>
        </w:rPr>
        <w:t>ב</w:t>
      </w:r>
      <w:r w:rsidR="001336B4" w:rsidRPr="00DA2FDD">
        <w:rPr>
          <w:rFonts w:ascii="David" w:eastAsia="Arial Unicode MS" w:hAnsi="David" w:cs="David"/>
          <w:sz w:val="24"/>
          <w:szCs w:val="24"/>
          <w:rtl/>
        </w:rPr>
        <w:t xml:space="preserve">קטע האוטוביוגרפי </w:t>
      </w:r>
      <w:proofErr w:type="spellStart"/>
      <w:r w:rsidR="001336B4" w:rsidRPr="00DA2FDD">
        <w:rPr>
          <w:rFonts w:ascii="David" w:eastAsia="Arial Unicode MS" w:hAnsi="David" w:cs="David"/>
          <w:sz w:val="24"/>
          <w:szCs w:val="24"/>
          <w:rtl/>
        </w:rPr>
        <w:t>ב</w:t>
      </w:r>
      <w:r w:rsidR="001336B4" w:rsidRPr="00DA2FDD">
        <w:rPr>
          <w:rFonts w:ascii="David" w:eastAsia="Arial Unicode MS" w:hAnsi="David" w:cs="David"/>
          <w:i/>
          <w:iCs/>
          <w:sz w:val="24"/>
          <w:szCs w:val="24"/>
          <w:rtl/>
        </w:rPr>
        <w:t>פידון</w:t>
      </w:r>
      <w:proofErr w:type="spellEnd"/>
      <w:r w:rsidR="001336B4" w:rsidRPr="00DA2FDD">
        <w:rPr>
          <w:rFonts w:ascii="David" w:eastAsia="Arial Unicode MS" w:hAnsi="David" w:cs="David"/>
          <w:sz w:val="24"/>
          <w:szCs w:val="24"/>
          <w:rtl/>
        </w:rPr>
        <w:t>, על חשיבותו של מיתוס ההיזכרות</w:t>
      </w:r>
      <w:r w:rsidR="00FE4FEA" w:rsidRPr="00DA2FDD">
        <w:rPr>
          <w:rFonts w:ascii="David" w:eastAsia="Arial Unicode MS" w:hAnsi="David" w:cs="David"/>
          <w:sz w:val="24"/>
          <w:szCs w:val="24"/>
          <w:rtl/>
        </w:rPr>
        <w:t xml:space="preserve"> </w:t>
      </w:r>
      <w:proofErr w:type="spellStart"/>
      <w:r w:rsidR="00FE4FEA" w:rsidRPr="00DA2FDD">
        <w:rPr>
          <w:rFonts w:ascii="David" w:eastAsia="Arial Unicode MS" w:hAnsi="David" w:cs="David"/>
          <w:sz w:val="24"/>
          <w:szCs w:val="24"/>
          <w:rtl/>
        </w:rPr>
        <w:t>ב</w:t>
      </w:r>
      <w:r w:rsidR="00FE4FEA" w:rsidRPr="00DA2FDD">
        <w:rPr>
          <w:rFonts w:ascii="David" w:eastAsia="Arial Unicode MS" w:hAnsi="David" w:cs="David"/>
          <w:i/>
          <w:iCs/>
          <w:sz w:val="24"/>
          <w:szCs w:val="24"/>
          <w:rtl/>
        </w:rPr>
        <w:t>מנון</w:t>
      </w:r>
      <w:proofErr w:type="spellEnd"/>
      <w:r w:rsidR="001336B4" w:rsidRPr="00DA2FDD">
        <w:rPr>
          <w:rFonts w:ascii="David" w:eastAsia="Arial Unicode MS" w:hAnsi="David" w:cs="David"/>
          <w:sz w:val="24"/>
          <w:szCs w:val="24"/>
          <w:rtl/>
        </w:rPr>
        <w:t xml:space="preserve">, על ההבדל העמוק בין </w:t>
      </w:r>
      <w:proofErr w:type="spellStart"/>
      <w:r w:rsidR="001336B4" w:rsidRPr="00DA2FDD">
        <w:rPr>
          <w:rFonts w:ascii="David" w:eastAsia="Arial Unicode MS" w:hAnsi="David" w:cs="David"/>
          <w:sz w:val="24"/>
          <w:szCs w:val="24"/>
          <w:rtl/>
        </w:rPr>
        <w:t>סוקראטס</w:t>
      </w:r>
      <w:proofErr w:type="spellEnd"/>
      <w:r w:rsidR="001336B4" w:rsidRPr="00DA2FDD">
        <w:rPr>
          <w:rFonts w:ascii="David" w:eastAsia="Arial Unicode MS" w:hAnsi="David" w:cs="David"/>
          <w:sz w:val="24"/>
          <w:szCs w:val="24"/>
          <w:rtl/>
        </w:rPr>
        <w:t xml:space="preserve"> </w:t>
      </w:r>
      <w:proofErr w:type="spellStart"/>
      <w:r w:rsidR="001336B4" w:rsidRPr="00DA2FDD">
        <w:rPr>
          <w:rFonts w:ascii="David" w:eastAsia="Arial Unicode MS" w:hAnsi="David" w:cs="David"/>
          <w:sz w:val="24"/>
          <w:szCs w:val="24"/>
          <w:rtl/>
        </w:rPr>
        <w:t>לגורגיאס</w:t>
      </w:r>
      <w:proofErr w:type="spellEnd"/>
      <w:r w:rsidR="001336B4" w:rsidRPr="00DA2FDD">
        <w:rPr>
          <w:rFonts w:ascii="David" w:eastAsia="Arial Unicode MS" w:hAnsi="David" w:cs="David"/>
          <w:sz w:val="24"/>
          <w:szCs w:val="24"/>
          <w:rtl/>
        </w:rPr>
        <w:t xml:space="preserve"> או בין </w:t>
      </w:r>
      <w:proofErr w:type="spellStart"/>
      <w:r w:rsidR="001336B4" w:rsidRPr="00DA2FDD">
        <w:rPr>
          <w:rFonts w:ascii="David" w:eastAsia="Arial Unicode MS" w:hAnsi="David" w:cs="David"/>
          <w:sz w:val="24"/>
          <w:szCs w:val="24"/>
          <w:rtl/>
        </w:rPr>
        <w:t>סוקראטס</w:t>
      </w:r>
      <w:proofErr w:type="spellEnd"/>
      <w:r w:rsidR="001336B4" w:rsidRPr="00DA2FDD">
        <w:rPr>
          <w:rFonts w:ascii="David" w:eastAsia="Arial Unicode MS" w:hAnsi="David" w:cs="David"/>
          <w:sz w:val="24"/>
          <w:szCs w:val="24"/>
          <w:rtl/>
        </w:rPr>
        <w:t xml:space="preserve"> </w:t>
      </w:r>
      <w:proofErr w:type="spellStart"/>
      <w:r w:rsidR="001336B4" w:rsidRPr="00DA2FDD">
        <w:rPr>
          <w:rFonts w:ascii="David" w:eastAsia="Arial Unicode MS" w:hAnsi="David" w:cs="David"/>
          <w:sz w:val="24"/>
          <w:szCs w:val="24"/>
          <w:rtl/>
        </w:rPr>
        <w:t>לאריסטופנס</w:t>
      </w:r>
      <w:proofErr w:type="spellEnd"/>
      <w:r w:rsidR="001336B4" w:rsidRPr="00DA2FDD">
        <w:rPr>
          <w:rFonts w:ascii="David" w:eastAsia="Arial Unicode MS" w:hAnsi="David" w:cs="David"/>
          <w:sz w:val="24"/>
          <w:szCs w:val="24"/>
          <w:rtl/>
        </w:rPr>
        <w:t xml:space="preserve">, וכו' – הרי זה מצוין וודאי יועיל לעבודה. אם לא, אז זה גם בסדר בשלב זה, </w:t>
      </w:r>
      <w:r w:rsidR="004504B1" w:rsidRPr="00DA2FDD">
        <w:rPr>
          <w:rFonts w:ascii="David" w:eastAsia="Arial Unicode MS" w:hAnsi="David" w:cs="David"/>
          <w:sz w:val="24"/>
          <w:szCs w:val="24"/>
          <w:rtl/>
        </w:rPr>
        <w:t>ובמקום הטענה המרכזית אפשר לכתוב את מטרת העבודה</w:t>
      </w:r>
      <w:r w:rsidR="00A115E5" w:rsidRPr="00DA2FDD">
        <w:rPr>
          <w:rFonts w:ascii="David" w:eastAsia="Arial Unicode MS" w:hAnsi="David" w:cs="David"/>
          <w:sz w:val="24"/>
          <w:szCs w:val="24"/>
          <w:rtl/>
        </w:rPr>
        <w:t xml:space="preserve">: להשוות בין שני פילוסופים, לסקור את השינוי שחל במושג מסוים, להציג את טיעונו של הוגה </w:t>
      </w:r>
      <w:r w:rsidR="00FE4FEA" w:rsidRPr="00DA2FDD">
        <w:rPr>
          <w:rFonts w:ascii="David" w:eastAsia="Arial Unicode MS" w:hAnsi="David" w:cs="David"/>
          <w:sz w:val="24"/>
          <w:szCs w:val="24"/>
          <w:rtl/>
        </w:rPr>
        <w:t>כלשהו</w:t>
      </w:r>
      <w:r w:rsidR="00A115E5" w:rsidRPr="00DA2FDD">
        <w:rPr>
          <w:rFonts w:ascii="David" w:eastAsia="Arial Unicode MS" w:hAnsi="David" w:cs="David"/>
          <w:sz w:val="24"/>
          <w:szCs w:val="24"/>
          <w:rtl/>
        </w:rPr>
        <w:t xml:space="preserve"> </w:t>
      </w:r>
      <w:proofErr w:type="spellStart"/>
      <w:r w:rsidR="00A115E5" w:rsidRPr="00DA2FDD">
        <w:rPr>
          <w:rFonts w:ascii="David" w:eastAsia="Arial Unicode MS" w:hAnsi="David" w:cs="David"/>
          <w:sz w:val="24"/>
          <w:szCs w:val="24"/>
          <w:rtl/>
        </w:rPr>
        <w:t>וכו</w:t>
      </w:r>
      <w:proofErr w:type="spellEnd"/>
      <w:r w:rsidR="00A115E5" w:rsidRPr="00DA2FDD">
        <w:rPr>
          <w:rFonts w:ascii="David" w:eastAsia="Arial Unicode MS" w:hAnsi="David" w:cs="David"/>
          <w:sz w:val="24"/>
          <w:szCs w:val="24"/>
          <w:rtl/>
        </w:rPr>
        <w:t>':</w:t>
      </w:r>
    </w:p>
    <w:p w14:paraId="69FFEDCA" w14:textId="5808B25E" w:rsidR="00A115E5" w:rsidRPr="00DA2FDD" w:rsidRDefault="00A115E5" w:rsidP="00A115E5">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 xml:space="preserve">"בעבודה זו אציג את הגדרתו של </w:t>
      </w:r>
      <w:proofErr w:type="spellStart"/>
      <w:r w:rsidRPr="00DA2FDD">
        <w:rPr>
          <w:rFonts w:ascii="David" w:eastAsia="Arial Unicode MS" w:hAnsi="David" w:cs="David"/>
          <w:sz w:val="24"/>
          <w:szCs w:val="24"/>
          <w:rtl/>
        </w:rPr>
        <w:t>קאליקלס</w:t>
      </w:r>
      <w:proofErr w:type="spellEnd"/>
      <w:r w:rsidRPr="00DA2FDD">
        <w:rPr>
          <w:rFonts w:ascii="David" w:eastAsia="Arial Unicode MS" w:hAnsi="David" w:cs="David"/>
          <w:sz w:val="24"/>
          <w:szCs w:val="24"/>
          <w:rtl/>
        </w:rPr>
        <w:t xml:space="preserve"> למושג הצדק ואשווה אותה לזו של </w:t>
      </w:r>
      <w:proofErr w:type="spellStart"/>
      <w:r w:rsidRPr="00DA2FDD">
        <w:rPr>
          <w:rFonts w:ascii="David" w:eastAsia="Arial Unicode MS" w:hAnsi="David" w:cs="David"/>
          <w:sz w:val="24"/>
          <w:szCs w:val="24"/>
          <w:rtl/>
        </w:rPr>
        <w:t>סוקראטס</w:t>
      </w:r>
      <w:proofErr w:type="spellEnd"/>
      <w:r w:rsidRPr="00DA2FDD">
        <w:rPr>
          <w:rFonts w:ascii="David" w:eastAsia="Arial Unicode MS" w:hAnsi="David" w:cs="David"/>
          <w:sz w:val="24"/>
          <w:szCs w:val="24"/>
          <w:rtl/>
        </w:rPr>
        <w:t>".</w:t>
      </w:r>
    </w:p>
    <w:p w14:paraId="07075DC4" w14:textId="77777777" w:rsidR="004504B1" w:rsidRPr="00DA2FDD" w:rsidRDefault="004504B1" w:rsidP="001336B4">
      <w:pPr>
        <w:bidi/>
        <w:spacing w:line="360" w:lineRule="auto"/>
        <w:jc w:val="both"/>
        <w:rPr>
          <w:rFonts w:ascii="David" w:eastAsia="Arial Unicode MS" w:hAnsi="David" w:cs="David"/>
          <w:b/>
          <w:bCs/>
          <w:sz w:val="24"/>
          <w:szCs w:val="24"/>
          <w:rtl/>
        </w:rPr>
      </w:pPr>
    </w:p>
    <w:p w14:paraId="7A38C4FB" w14:textId="33FB690A" w:rsidR="001336B4" w:rsidRPr="00DA2FDD" w:rsidRDefault="001336B4" w:rsidP="004504B1">
      <w:pPr>
        <w:bidi/>
        <w:spacing w:line="360" w:lineRule="auto"/>
        <w:jc w:val="both"/>
        <w:rPr>
          <w:rFonts w:ascii="David" w:eastAsia="Arial Unicode MS" w:hAnsi="David" w:cs="David"/>
          <w:b/>
          <w:bCs/>
          <w:sz w:val="24"/>
          <w:szCs w:val="24"/>
          <w:u w:val="single"/>
          <w:rtl/>
        </w:rPr>
      </w:pPr>
      <w:r w:rsidRPr="00DA2FDD">
        <w:rPr>
          <w:rFonts w:ascii="David" w:eastAsia="Arial Unicode MS" w:hAnsi="David" w:cs="David"/>
          <w:b/>
          <w:bCs/>
          <w:sz w:val="24"/>
          <w:szCs w:val="24"/>
          <w:u w:val="single"/>
          <w:rtl/>
        </w:rPr>
        <w:t>חלק שלישי: יצירת "מפה" של מהלך החיבור ו</w:t>
      </w:r>
      <w:r w:rsidR="00A115E5" w:rsidRPr="00DA2FDD">
        <w:rPr>
          <w:rFonts w:ascii="David" w:eastAsia="Arial Unicode MS" w:hAnsi="David" w:cs="David"/>
          <w:b/>
          <w:bCs/>
          <w:sz w:val="24"/>
          <w:szCs w:val="24"/>
          <w:u w:val="single"/>
          <w:rtl/>
        </w:rPr>
        <w:t xml:space="preserve">הצגת </w:t>
      </w:r>
      <w:r w:rsidRPr="00DA2FDD">
        <w:rPr>
          <w:rFonts w:ascii="David" w:eastAsia="Arial Unicode MS" w:hAnsi="David" w:cs="David"/>
          <w:b/>
          <w:bCs/>
          <w:sz w:val="24"/>
          <w:szCs w:val="24"/>
          <w:u w:val="single"/>
          <w:rtl/>
        </w:rPr>
        <w:t>טיעוני מפתח</w:t>
      </w:r>
    </w:p>
    <w:p w14:paraId="6EE9C83E" w14:textId="46F22B99" w:rsidR="001336B4" w:rsidRPr="00DA2FDD" w:rsidRDefault="001336B4" w:rsidP="00A66099">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lastRenderedPageBreak/>
        <w:t>כדי לבסס טענה מרכזית, תמיד נצטרך לפרוט אותה לטענות קטנות יותר</w:t>
      </w:r>
      <w:r w:rsidR="00070826" w:rsidRPr="00DA2FDD">
        <w:rPr>
          <w:rFonts w:ascii="David" w:eastAsia="Arial Unicode MS" w:hAnsi="David" w:cs="David"/>
          <w:sz w:val="24"/>
          <w:szCs w:val="24"/>
          <w:rtl/>
        </w:rPr>
        <w:t xml:space="preserve"> ולהציג את הטיעון בשלבים</w:t>
      </w:r>
      <w:r w:rsidRPr="00DA2FDD">
        <w:rPr>
          <w:rFonts w:ascii="David" w:eastAsia="Arial Unicode MS" w:hAnsi="David" w:cs="David"/>
          <w:sz w:val="24"/>
          <w:szCs w:val="24"/>
          <w:rtl/>
        </w:rPr>
        <w:t xml:space="preserve">. </w:t>
      </w:r>
      <w:r w:rsidRPr="00DA2FDD">
        <w:rPr>
          <w:rFonts w:ascii="David" w:eastAsia="Arial Unicode MS" w:hAnsi="David" w:cs="David"/>
          <w:b/>
          <w:bCs/>
          <w:sz w:val="24"/>
          <w:szCs w:val="24"/>
          <w:rtl/>
        </w:rPr>
        <w:t xml:space="preserve">השלבים הללו </w:t>
      </w:r>
      <w:r w:rsidR="00A66099" w:rsidRPr="00DA2FDD">
        <w:rPr>
          <w:rFonts w:ascii="David" w:eastAsia="Arial Unicode MS" w:hAnsi="David" w:cs="David"/>
          <w:b/>
          <w:bCs/>
          <w:sz w:val="24"/>
          <w:szCs w:val="24"/>
          <w:rtl/>
        </w:rPr>
        <w:t>צריכים להיות ברורים</w:t>
      </w:r>
      <w:r w:rsidRPr="00DA2FDD">
        <w:rPr>
          <w:rFonts w:ascii="David" w:eastAsia="Arial Unicode MS" w:hAnsi="David" w:cs="David"/>
          <w:b/>
          <w:bCs/>
          <w:sz w:val="24"/>
          <w:szCs w:val="24"/>
          <w:rtl/>
        </w:rPr>
        <w:t xml:space="preserve"> לקוראים. </w:t>
      </w:r>
      <w:r w:rsidRPr="00DA2FDD">
        <w:rPr>
          <w:rFonts w:ascii="David" w:eastAsia="Arial Unicode MS" w:hAnsi="David" w:cs="David"/>
          <w:sz w:val="24"/>
          <w:szCs w:val="24"/>
          <w:rtl/>
        </w:rPr>
        <w:t>אנחנו רוצים שהקוראים יוכלו לעקוב</w:t>
      </w:r>
      <w:r w:rsidR="0051574C" w:rsidRPr="00DA2FDD">
        <w:rPr>
          <w:rFonts w:ascii="David" w:eastAsia="Arial Unicode MS" w:hAnsi="David" w:cs="David"/>
          <w:sz w:val="24"/>
          <w:szCs w:val="24"/>
          <w:rtl/>
        </w:rPr>
        <w:t xml:space="preserve"> בקלות אחר מהלך הטיעון, ולכן א</w:t>
      </w:r>
      <w:r w:rsidRPr="00DA2FDD">
        <w:rPr>
          <w:rFonts w:ascii="David" w:eastAsia="Arial Unicode MS" w:hAnsi="David" w:cs="David"/>
          <w:sz w:val="24"/>
          <w:szCs w:val="24"/>
          <w:rtl/>
        </w:rPr>
        <w:t>נו מסבירים להם מה הולך לקרות:</w:t>
      </w:r>
    </w:p>
    <w:p w14:paraId="19B3E47E" w14:textId="744A72E3" w:rsidR="00F35649" w:rsidRPr="00DA2FDD" w:rsidRDefault="00F35649" w:rsidP="001336B4">
      <w:pPr>
        <w:bidi/>
        <w:spacing w:line="360" w:lineRule="auto"/>
        <w:ind w:firstLine="720"/>
        <w:jc w:val="both"/>
        <w:rPr>
          <w:rFonts w:ascii="David" w:hAnsi="David" w:cs="David"/>
          <w:sz w:val="24"/>
          <w:szCs w:val="24"/>
          <w:rtl/>
        </w:rPr>
      </w:pPr>
      <w:r w:rsidRPr="00DA2FDD">
        <w:rPr>
          <w:rFonts w:ascii="David" w:hAnsi="David" w:cs="David"/>
          <w:b/>
          <w:bCs/>
          <w:color w:val="002060"/>
          <w:sz w:val="24"/>
          <w:szCs w:val="24"/>
          <w:rtl/>
        </w:rPr>
        <w:t>על מנת לבסס טענה זו, אנתח את שני הבתים הראשונים בשיר, ואראה</w:t>
      </w:r>
      <w:r w:rsidRPr="00DA2FDD">
        <w:rPr>
          <w:rFonts w:ascii="David" w:hAnsi="David" w:cs="David"/>
          <w:color w:val="002060"/>
          <w:sz w:val="24"/>
          <w:szCs w:val="24"/>
          <w:rtl/>
        </w:rPr>
        <w:t xml:space="preserve"> כיצד הספקות שבני הזוג מעלים נוגעות לבעיות המורכבות ביותר המעסיקות את בני הזוג במהלך הקשר, כגון עברה של </w:t>
      </w:r>
      <w:proofErr w:type="spellStart"/>
      <w:r w:rsidRPr="00DA2FDD">
        <w:rPr>
          <w:rFonts w:ascii="David" w:hAnsi="David" w:cs="David"/>
          <w:color w:val="002060"/>
          <w:sz w:val="24"/>
          <w:szCs w:val="24"/>
          <w:rtl/>
        </w:rPr>
        <w:t>אניה</w:t>
      </w:r>
      <w:proofErr w:type="spellEnd"/>
      <w:r w:rsidRPr="00DA2FDD">
        <w:rPr>
          <w:rFonts w:ascii="David" w:hAnsi="David" w:cs="David"/>
          <w:color w:val="002060"/>
          <w:sz w:val="24"/>
          <w:szCs w:val="24"/>
          <w:rtl/>
        </w:rPr>
        <w:t xml:space="preserve">, חוסר הביטחון שלה והפחד של </w:t>
      </w:r>
      <w:proofErr w:type="spellStart"/>
      <w:r w:rsidRPr="00DA2FDD">
        <w:rPr>
          <w:rFonts w:ascii="David" w:hAnsi="David" w:cs="David"/>
          <w:color w:val="002060"/>
          <w:sz w:val="24"/>
          <w:szCs w:val="24"/>
          <w:rtl/>
        </w:rPr>
        <w:t>זאנדר</w:t>
      </w:r>
      <w:proofErr w:type="spellEnd"/>
      <w:r w:rsidRPr="00DA2FDD">
        <w:rPr>
          <w:rFonts w:ascii="David" w:hAnsi="David" w:cs="David"/>
          <w:color w:val="002060"/>
          <w:sz w:val="24"/>
          <w:szCs w:val="24"/>
          <w:rtl/>
        </w:rPr>
        <w:t xml:space="preserve"> ממחויבות ואחריות. </w:t>
      </w:r>
      <w:r w:rsidRPr="00DA2FDD">
        <w:rPr>
          <w:rFonts w:ascii="David" w:hAnsi="David" w:cs="David"/>
          <w:b/>
          <w:bCs/>
          <w:color w:val="002060"/>
          <w:sz w:val="24"/>
          <w:szCs w:val="24"/>
          <w:rtl/>
        </w:rPr>
        <w:t>לאחר מכן, אעמוד על ההבדל</w:t>
      </w:r>
      <w:r w:rsidRPr="00DA2FDD">
        <w:rPr>
          <w:rFonts w:ascii="David" w:hAnsi="David" w:cs="David"/>
          <w:color w:val="002060"/>
          <w:sz w:val="24"/>
          <w:szCs w:val="24"/>
          <w:rtl/>
        </w:rPr>
        <w:t xml:space="preserve"> בין הספקות של שני בני הזוג, </w:t>
      </w:r>
      <w:r w:rsidR="00B412C0" w:rsidRPr="00DA2FDD">
        <w:rPr>
          <w:rFonts w:ascii="David" w:hAnsi="David" w:cs="David"/>
          <w:b/>
          <w:bCs/>
          <w:color w:val="002060"/>
          <w:sz w:val="24"/>
          <w:szCs w:val="24"/>
          <w:rtl/>
        </w:rPr>
        <w:t>וא</w:t>
      </w:r>
      <w:r w:rsidR="00FE4FEA" w:rsidRPr="00DA2FDD">
        <w:rPr>
          <w:rFonts w:ascii="David" w:hAnsi="David" w:cs="David"/>
          <w:b/>
          <w:bCs/>
          <w:color w:val="002060"/>
          <w:sz w:val="24"/>
          <w:szCs w:val="24"/>
          <w:rtl/>
        </w:rPr>
        <w:t>טען</w:t>
      </w:r>
      <w:r w:rsidR="00B412C0" w:rsidRPr="00DA2FDD">
        <w:rPr>
          <w:rFonts w:ascii="David" w:hAnsi="David" w:cs="David"/>
          <w:b/>
          <w:bCs/>
          <w:color w:val="002060"/>
          <w:sz w:val="24"/>
          <w:szCs w:val="24"/>
          <w:rtl/>
        </w:rPr>
        <w:t xml:space="preserve"> כי</w:t>
      </w:r>
      <w:r w:rsidR="00B412C0" w:rsidRPr="00DA2FDD">
        <w:rPr>
          <w:rFonts w:ascii="David" w:hAnsi="David" w:cs="David"/>
          <w:color w:val="002060"/>
          <w:sz w:val="24"/>
          <w:szCs w:val="24"/>
          <w:rtl/>
        </w:rPr>
        <w:t xml:space="preserve"> בעוד הספקות של </w:t>
      </w:r>
      <w:proofErr w:type="spellStart"/>
      <w:r w:rsidR="00B412C0" w:rsidRPr="00DA2FDD">
        <w:rPr>
          <w:rFonts w:ascii="David" w:hAnsi="David" w:cs="David"/>
          <w:color w:val="002060"/>
          <w:sz w:val="24"/>
          <w:szCs w:val="24"/>
          <w:rtl/>
        </w:rPr>
        <w:t>אניה</w:t>
      </w:r>
      <w:proofErr w:type="spellEnd"/>
      <w:r w:rsidR="00B412C0" w:rsidRPr="00DA2FDD">
        <w:rPr>
          <w:rFonts w:ascii="David" w:hAnsi="David" w:cs="David"/>
          <w:color w:val="002060"/>
          <w:sz w:val="24"/>
          <w:szCs w:val="24"/>
          <w:rtl/>
        </w:rPr>
        <w:t xml:space="preserve"> ה</w:t>
      </w:r>
      <w:r w:rsidRPr="00DA2FDD">
        <w:rPr>
          <w:rFonts w:ascii="David" w:hAnsi="David" w:cs="David"/>
          <w:color w:val="002060"/>
          <w:sz w:val="24"/>
          <w:szCs w:val="24"/>
          <w:rtl/>
        </w:rPr>
        <w:t xml:space="preserve">ם יחסית שטחיים וקיימים בכל מערכת יחסים שהיא, ספקותיו של </w:t>
      </w:r>
      <w:proofErr w:type="spellStart"/>
      <w:r w:rsidRPr="00DA2FDD">
        <w:rPr>
          <w:rFonts w:ascii="David" w:hAnsi="David" w:cs="David"/>
          <w:color w:val="002060"/>
          <w:sz w:val="24"/>
          <w:szCs w:val="24"/>
          <w:rtl/>
        </w:rPr>
        <w:t>זאנדר</w:t>
      </w:r>
      <w:proofErr w:type="spellEnd"/>
      <w:r w:rsidRPr="00DA2FDD">
        <w:rPr>
          <w:rFonts w:ascii="David" w:hAnsi="David" w:cs="David"/>
          <w:color w:val="002060"/>
          <w:sz w:val="24"/>
          <w:szCs w:val="24"/>
          <w:rtl/>
        </w:rPr>
        <w:t xml:space="preserve"> עמוקים מאוד ומעידים על בעיה אמתית ביחסו </w:t>
      </w:r>
      <w:proofErr w:type="spellStart"/>
      <w:r w:rsidRPr="00DA2FDD">
        <w:rPr>
          <w:rFonts w:ascii="David" w:hAnsi="David" w:cs="David"/>
          <w:color w:val="002060"/>
          <w:sz w:val="24"/>
          <w:szCs w:val="24"/>
          <w:rtl/>
        </w:rPr>
        <w:t>לאניה</w:t>
      </w:r>
      <w:proofErr w:type="spellEnd"/>
      <w:r w:rsidRPr="00DA2FDD">
        <w:rPr>
          <w:rFonts w:ascii="David" w:hAnsi="David" w:cs="David"/>
          <w:color w:val="002060"/>
          <w:sz w:val="24"/>
          <w:szCs w:val="24"/>
          <w:rtl/>
        </w:rPr>
        <w:t>, שתוביל אותו בסופו של דבר לעזוב אותה.</w:t>
      </w:r>
    </w:p>
    <w:p w14:paraId="255173E4" w14:textId="77777777" w:rsidR="00F35649" w:rsidRPr="00DA2FDD" w:rsidRDefault="00537595" w:rsidP="00F35649">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כלומר, בעבודה הפיקטיבית שלי, יש שני חלקים מרכזיים:</w:t>
      </w:r>
    </w:p>
    <w:p w14:paraId="40D7BB8F" w14:textId="77777777" w:rsidR="00537595" w:rsidRPr="00DA2FDD" w:rsidRDefault="00537595" w:rsidP="00537595">
      <w:pPr>
        <w:numPr>
          <w:ilvl w:val="0"/>
          <w:numId w:val="2"/>
        </w:numPr>
        <w:bidi/>
        <w:spacing w:line="360" w:lineRule="auto"/>
        <w:jc w:val="both"/>
        <w:rPr>
          <w:rFonts w:ascii="David" w:eastAsia="Arial Unicode MS" w:hAnsi="David" w:cs="David"/>
          <w:sz w:val="24"/>
          <w:szCs w:val="24"/>
        </w:rPr>
      </w:pPr>
      <w:r w:rsidRPr="00DA2FDD">
        <w:rPr>
          <w:rFonts w:ascii="David" w:eastAsia="Arial Unicode MS" w:hAnsi="David" w:cs="David"/>
          <w:sz w:val="24"/>
          <w:szCs w:val="24"/>
          <w:rtl/>
        </w:rPr>
        <w:t>ניתוח שני הבתים הראשונים של השיר ומיפוי הנושאים שעולים מהם</w:t>
      </w:r>
    </w:p>
    <w:p w14:paraId="2F432C99" w14:textId="77777777" w:rsidR="005470E3" w:rsidRPr="00DA2FDD" w:rsidRDefault="005470E3" w:rsidP="005470E3">
      <w:pPr>
        <w:bidi/>
        <w:spacing w:line="360" w:lineRule="auto"/>
        <w:ind w:left="720"/>
        <w:jc w:val="both"/>
        <w:rPr>
          <w:rFonts w:ascii="David" w:eastAsia="Arial Unicode MS" w:hAnsi="David" w:cs="David"/>
          <w:color w:val="002060"/>
          <w:sz w:val="24"/>
          <w:szCs w:val="24"/>
        </w:rPr>
      </w:pPr>
      <w:r w:rsidRPr="00DA2FDD">
        <w:rPr>
          <w:rFonts w:ascii="David" w:hAnsi="David" w:cs="David"/>
          <w:color w:val="002060"/>
          <w:sz w:val="24"/>
          <w:szCs w:val="24"/>
          <w:rtl/>
        </w:rPr>
        <w:t>אנתח את שני הבתים הראשונים בשיר, ואראה כיצד הספקות שבני הזוג מעלים נוגעות לבעיות המורכבות ביותר המעסיקות את בני הזוג במהלך הקשר, כגון</w:t>
      </w:r>
      <w:r w:rsidR="000D6D40" w:rsidRPr="00DA2FDD">
        <w:rPr>
          <w:rFonts w:ascii="David" w:hAnsi="David" w:cs="David"/>
          <w:color w:val="002060"/>
          <w:sz w:val="24"/>
          <w:szCs w:val="24"/>
          <w:rtl/>
        </w:rPr>
        <w:t>*</w:t>
      </w:r>
      <w:r w:rsidRPr="00DA2FDD">
        <w:rPr>
          <w:rFonts w:ascii="David" w:hAnsi="David" w:cs="David"/>
          <w:color w:val="002060"/>
          <w:sz w:val="24"/>
          <w:szCs w:val="24"/>
          <w:rtl/>
        </w:rPr>
        <w:t xml:space="preserve"> עברה של </w:t>
      </w:r>
      <w:proofErr w:type="spellStart"/>
      <w:r w:rsidRPr="00DA2FDD">
        <w:rPr>
          <w:rFonts w:ascii="David" w:hAnsi="David" w:cs="David"/>
          <w:color w:val="002060"/>
          <w:sz w:val="24"/>
          <w:szCs w:val="24"/>
          <w:rtl/>
        </w:rPr>
        <w:t>אניה</w:t>
      </w:r>
      <w:proofErr w:type="spellEnd"/>
      <w:r w:rsidRPr="00DA2FDD">
        <w:rPr>
          <w:rFonts w:ascii="David" w:hAnsi="David" w:cs="David"/>
          <w:color w:val="002060"/>
          <w:sz w:val="24"/>
          <w:szCs w:val="24"/>
          <w:rtl/>
        </w:rPr>
        <w:t xml:space="preserve">, חוסר הביטחון שלה והפחד של </w:t>
      </w:r>
      <w:proofErr w:type="spellStart"/>
      <w:r w:rsidRPr="00DA2FDD">
        <w:rPr>
          <w:rFonts w:ascii="David" w:hAnsi="David" w:cs="David"/>
          <w:color w:val="002060"/>
          <w:sz w:val="24"/>
          <w:szCs w:val="24"/>
          <w:rtl/>
        </w:rPr>
        <w:t>זאנדר</w:t>
      </w:r>
      <w:proofErr w:type="spellEnd"/>
      <w:r w:rsidRPr="00DA2FDD">
        <w:rPr>
          <w:rFonts w:ascii="David" w:hAnsi="David" w:cs="David"/>
          <w:color w:val="002060"/>
          <w:sz w:val="24"/>
          <w:szCs w:val="24"/>
          <w:rtl/>
        </w:rPr>
        <w:t xml:space="preserve"> ממחויבות ואחריות.</w:t>
      </w:r>
    </w:p>
    <w:p w14:paraId="3F12C6A5" w14:textId="2974BA6A" w:rsidR="00537595" w:rsidRPr="00DA2FDD" w:rsidRDefault="00537595" w:rsidP="00537595">
      <w:pPr>
        <w:numPr>
          <w:ilvl w:val="0"/>
          <w:numId w:val="2"/>
        </w:numPr>
        <w:bidi/>
        <w:spacing w:line="360" w:lineRule="auto"/>
        <w:jc w:val="both"/>
        <w:rPr>
          <w:rFonts w:ascii="David" w:eastAsia="Arial Unicode MS" w:hAnsi="David" w:cs="David"/>
          <w:sz w:val="24"/>
          <w:szCs w:val="24"/>
        </w:rPr>
      </w:pPr>
      <w:r w:rsidRPr="00DA2FDD">
        <w:rPr>
          <w:rFonts w:ascii="David" w:eastAsia="Arial Unicode MS" w:hAnsi="David" w:cs="David"/>
          <w:sz w:val="24"/>
          <w:szCs w:val="24"/>
          <w:rtl/>
        </w:rPr>
        <w:t>השוואה בין בני הזוג וגזירת מסקנות עמוקות יותר מהניתוח</w:t>
      </w:r>
    </w:p>
    <w:p w14:paraId="4E5B7258" w14:textId="77777777" w:rsidR="005470E3" w:rsidRPr="00DA2FDD" w:rsidRDefault="005470E3" w:rsidP="005470E3">
      <w:pPr>
        <w:bidi/>
        <w:spacing w:line="360" w:lineRule="auto"/>
        <w:ind w:left="720"/>
        <w:jc w:val="both"/>
        <w:rPr>
          <w:rFonts w:ascii="David" w:hAnsi="David" w:cs="David"/>
          <w:color w:val="002060"/>
          <w:sz w:val="24"/>
          <w:szCs w:val="24"/>
          <w:rtl/>
        </w:rPr>
      </w:pPr>
      <w:r w:rsidRPr="00DA2FDD">
        <w:rPr>
          <w:rFonts w:ascii="David" w:hAnsi="David" w:cs="David"/>
          <w:color w:val="002060"/>
          <w:sz w:val="24"/>
          <w:szCs w:val="24"/>
          <w:rtl/>
        </w:rPr>
        <w:t>לאחר מכן, אעמוד על ההבדל בין הספקות של שני בני הזוג, ואראה כי</w:t>
      </w:r>
      <w:r w:rsidR="000D6D40" w:rsidRPr="00DA2FDD">
        <w:rPr>
          <w:rFonts w:ascii="David" w:hAnsi="David" w:cs="David"/>
          <w:color w:val="002060"/>
          <w:sz w:val="24"/>
          <w:szCs w:val="24"/>
          <w:rtl/>
        </w:rPr>
        <w:t>*</w:t>
      </w:r>
      <w:r w:rsidR="00B412C0" w:rsidRPr="00DA2FDD">
        <w:rPr>
          <w:rFonts w:ascii="David" w:hAnsi="David" w:cs="David"/>
          <w:color w:val="002060"/>
          <w:sz w:val="24"/>
          <w:szCs w:val="24"/>
          <w:rtl/>
        </w:rPr>
        <w:t xml:space="preserve"> בעוד הספקות של </w:t>
      </w:r>
      <w:proofErr w:type="spellStart"/>
      <w:r w:rsidR="00B412C0" w:rsidRPr="00DA2FDD">
        <w:rPr>
          <w:rFonts w:ascii="David" w:hAnsi="David" w:cs="David"/>
          <w:color w:val="002060"/>
          <w:sz w:val="24"/>
          <w:szCs w:val="24"/>
          <w:rtl/>
        </w:rPr>
        <w:t>אניה</w:t>
      </w:r>
      <w:proofErr w:type="spellEnd"/>
      <w:r w:rsidR="00B412C0" w:rsidRPr="00DA2FDD">
        <w:rPr>
          <w:rFonts w:ascii="David" w:hAnsi="David" w:cs="David"/>
          <w:color w:val="002060"/>
          <w:sz w:val="24"/>
          <w:szCs w:val="24"/>
          <w:rtl/>
        </w:rPr>
        <w:t xml:space="preserve"> ה</w:t>
      </w:r>
      <w:r w:rsidRPr="00DA2FDD">
        <w:rPr>
          <w:rFonts w:ascii="David" w:hAnsi="David" w:cs="David"/>
          <w:color w:val="002060"/>
          <w:sz w:val="24"/>
          <w:szCs w:val="24"/>
          <w:rtl/>
        </w:rPr>
        <w:t xml:space="preserve">ם יחסית שטחיים וקיימים בכל מערכת יחסים שהיא, ספקותיו של </w:t>
      </w:r>
      <w:proofErr w:type="spellStart"/>
      <w:r w:rsidRPr="00DA2FDD">
        <w:rPr>
          <w:rFonts w:ascii="David" w:hAnsi="David" w:cs="David"/>
          <w:color w:val="002060"/>
          <w:sz w:val="24"/>
          <w:szCs w:val="24"/>
          <w:rtl/>
        </w:rPr>
        <w:t>זאנדר</w:t>
      </w:r>
      <w:proofErr w:type="spellEnd"/>
      <w:r w:rsidRPr="00DA2FDD">
        <w:rPr>
          <w:rFonts w:ascii="David" w:hAnsi="David" w:cs="David"/>
          <w:color w:val="002060"/>
          <w:sz w:val="24"/>
          <w:szCs w:val="24"/>
          <w:rtl/>
        </w:rPr>
        <w:t xml:space="preserve"> עמוקים מאוד ומעידים על בעיה אמתית ביחסו </w:t>
      </w:r>
      <w:proofErr w:type="spellStart"/>
      <w:r w:rsidRPr="00DA2FDD">
        <w:rPr>
          <w:rFonts w:ascii="David" w:hAnsi="David" w:cs="David"/>
          <w:color w:val="002060"/>
          <w:sz w:val="24"/>
          <w:szCs w:val="24"/>
          <w:rtl/>
        </w:rPr>
        <w:t>לאניה</w:t>
      </w:r>
      <w:proofErr w:type="spellEnd"/>
      <w:r w:rsidRPr="00DA2FDD">
        <w:rPr>
          <w:rFonts w:ascii="David" w:hAnsi="David" w:cs="David"/>
          <w:color w:val="002060"/>
          <w:sz w:val="24"/>
          <w:szCs w:val="24"/>
          <w:rtl/>
        </w:rPr>
        <w:t>, שתוביל אותו בסופו של דבר לעזוב אותה.</w:t>
      </w:r>
    </w:p>
    <w:p w14:paraId="253E81F9" w14:textId="5ED11325" w:rsidR="005470E3" w:rsidRPr="00DA2FDD" w:rsidRDefault="000D6D40" w:rsidP="005470E3">
      <w:pPr>
        <w:bidi/>
        <w:spacing w:line="360" w:lineRule="auto"/>
        <w:jc w:val="both"/>
        <w:rPr>
          <w:rFonts w:ascii="David" w:eastAsia="Arial Unicode MS" w:hAnsi="David" w:cs="David"/>
          <w:sz w:val="24"/>
          <w:szCs w:val="24"/>
          <w:rtl/>
        </w:rPr>
      </w:pPr>
      <w:r w:rsidRPr="00DA2FDD">
        <w:rPr>
          <w:rFonts w:ascii="David" w:eastAsia="Arial Unicode MS" w:hAnsi="David" w:cs="David"/>
          <w:b/>
          <w:bCs/>
          <w:color w:val="00B0F0"/>
          <w:sz w:val="24"/>
          <w:szCs w:val="24"/>
          <w:rtl/>
        </w:rPr>
        <w:t>*</w:t>
      </w:r>
      <w:r w:rsidR="005470E3" w:rsidRPr="00DA2FDD">
        <w:rPr>
          <w:rFonts w:ascii="David" w:eastAsia="Arial Unicode MS" w:hAnsi="David" w:cs="David"/>
          <w:b/>
          <w:bCs/>
          <w:color w:val="00B0F0"/>
          <w:sz w:val="24"/>
          <w:szCs w:val="24"/>
          <w:rtl/>
        </w:rPr>
        <w:t>שימו לב</w:t>
      </w:r>
      <w:r w:rsidR="005470E3" w:rsidRPr="00DA2FDD">
        <w:rPr>
          <w:rFonts w:ascii="David" w:eastAsia="Arial Unicode MS" w:hAnsi="David" w:cs="David"/>
          <w:sz w:val="24"/>
          <w:szCs w:val="24"/>
          <w:rtl/>
        </w:rPr>
        <w:t xml:space="preserve"> שבשני המקרים</w:t>
      </w:r>
      <w:r w:rsidR="005025A8" w:rsidRPr="00DA2FDD">
        <w:rPr>
          <w:rFonts w:ascii="David" w:eastAsia="Arial Unicode MS" w:hAnsi="David" w:cs="David"/>
          <w:sz w:val="24"/>
          <w:szCs w:val="24"/>
          <w:rtl/>
        </w:rPr>
        <w:t>,</w:t>
      </w:r>
      <w:r w:rsidR="005470E3" w:rsidRPr="00DA2FDD">
        <w:rPr>
          <w:rFonts w:ascii="David" w:eastAsia="Arial Unicode MS" w:hAnsi="David" w:cs="David"/>
          <w:sz w:val="24"/>
          <w:szCs w:val="24"/>
          <w:rtl/>
        </w:rPr>
        <w:t xml:space="preserve"> כבר </w:t>
      </w:r>
      <w:r w:rsidR="005025A8" w:rsidRPr="00DA2FDD">
        <w:rPr>
          <w:rFonts w:ascii="David" w:eastAsia="Arial Unicode MS" w:hAnsi="David" w:cs="David"/>
          <w:sz w:val="24"/>
          <w:szCs w:val="24"/>
          <w:rtl/>
        </w:rPr>
        <w:t xml:space="preserve">בפסקת הפתיחה אני </w:t>
      </w:r>
      <w:r w:rsidR="005470E3" w:rsidRPr="00DA2FDD">
        <w:rPr>
          <w:rFonts w:ascii="David" w:eastAsia="Arial Unicode MS" w:hAnsi="David" w:cs="David"/>
          <w:sz w:val="24"/>
          <w:szCs w:val="24"/>
          <w:rtl/>
        </w:rPr>
        <w:t>חושפת מה יהיה הטיעון שלי:</w:t>
      </w:r>
    </w:p>
    <w:p w14:paraId="6A0CE56D" w14:textId="1C988CA2" w:rsidR="00FE14D8" w:rsidRPr="00DA2FDD" w:rsidRDefault="00F26C49" w:rsidP="00893D74">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 xml:space="preserve">אני </w:t>
      </w:r>
      <w:r w:rsidR="00117696" w:rsidRPr="00DA2FDD">
        <w:rPr>
          <w:rFonts w:ascii="David" w:eastAsia="Arial Unicode MS" w:hAnsi="David" w:cs="David"/>
          <w:sz w:val="24"/>
          <w:szCs w:val="24"/>
          <w:rtl/>
        </w:rPr>
        <w:t>חושפת</w:t>
      </w:r>
      <w:r w:rsidR="005470E3" w:rsidRPr="00DA2FDD">
        <w:rPr>
          <w:rFonts w:ascii="David" w:eastAsia="Arial Unicode MS" w:hAnsi="David" w:cs="David"/>
          <w:sz w:val="24"/>
          <w:szCs w:val="24"/>
          <w:rtl/>
        </w:rPr>
        <w:t xml:space="preserve"> מראש </w:t>
      </w:r>
      <w:r w:rsidR="005025A8" w:rsidRPr="00DA2FDD">
        <w:rPr>
          <w:rFonts w:ascii="David" w:eastAsia="Arial Unicode MS" w:hAnsi="David" w:cs="David"/>
          <w:sz w:val="24"/>
          <w:szCs w:val="24"/>
          <w:rtl/>
        </w:rPr>
        <w:t xml:space="preserve">את </w:t>
      </w:r>
      <w:r w:rsidR="005470E3" w:rsidRPr="00DA2FDD">
        <w:rPr>
          <w:rFonts w:ascii="David" w:eastAsia="Arial Unicode MS" w:hAnsi="David" w:cs="David"/>
          <w:sz w:val="24"/>
          <w:szCs w:val="24"/>
          <w:rtl/>
        </w:rPr>
        <w:t xml:space="preserve">הנושאים המרכזיים </w:t>
      </w:r>
      <w:r w:rsidR="005025A8" w:rsidRPr="00DA2FDD">
        <w:rPr>
          <w:rFonts w:ascii="David" w:eastAsia="Arial Unicode MS" w:hAnsi="David" w:cs="David"/>
          <w:sz w:val="24"/>
          <w:szCs w:val="24"/>
          <w:rtl/>
        </w:rPr>
        <w:t>שבהם אתמקד (</w:t>
      </w:r>
      <w:r w:rsidR="005470E3" w:rsidRPr="00DA2FDD">
        <w:rPr>
          <w:rFonts w:ascii="David" w:eastAsia="Arial Unicode MS" w:hAnsi="David" w:cs="David"/>
          <w:sz w:val="24"/>
          <w:szCs w:val="24"/>
          <w:rtl/>
        </w:rPr>
        <w:t xml:space="preserve">"עברה של </w:t>
      </w:r>
      <w:proofErr w:type="spellStart"/>
      <w:r w:rsidR="005470E3" w:rsidRPr="00DA2FDD">
        <w:rPr>
          <w:rFonts w:ascii="David" w:eastAsia="Arial Unicode MS" w:hAnsi="David" w:cs="David"/>
          <w:sz w:val="24"/>
          <w:szCs w:val="24"/>
          <w:rtl/>
        </w:rPr>
        <w:t>אניה</w:t>
      </w:r>
      <w:proofErr w:type="spellEnd"/>
      <w:r w:rsidR="005470E3" w:rsidRPr="00DA2FDD">
        <w:rPr>
          <w:rFonts w:ascii="David" w:eastAsia="Arial Unicode MS" w:hAnsi="David" w:cs="David"/>
          <w:sz w:val="24"/>
          <w:szCs w:val="24"/>
          <w:rtl/>
        </w:rPr>
        <w:t xml:space="preserve">, חוסר הביטחון שלה והפחד של </w:t>
      </w:r>
      <w:proofErr w:type="spellStart"/>
      <w:r w:rsidR="005470E3" w:rsidRPr="00DA2FDD">
        <w:rPr>
          <w:rFonts w:ascii="David" w:eastAsia="Arial Unicode MS" w:hAnsi="David" w:cs="David"/>
          <w:sz w:val="24"/>
          <w:szCs w:val="24"/>
          <w:rtl/>
        </w:rPr>
        <w:t>זאנדר</w:t>
      </w:r>
      <w:proofErr w:type="spellEnd"/>
      <w:r w:rsidR="005470E3" w:rsidRPr="00DA2FDD">
        <w:rPr>
          <w:rFonts w:ascii="David" w:eastAsia="Arial Unicode MS" w:hAnsi="David" w:cs="David"/>
          <w:sz w:val="24"/>
          <w:szCs w:val="24"/>
          <w:rtl/>
        </w:rPr>
        <w:t xml:space="preserve"> ממחויבות ואחריות"</w:t>
      </w:r>
      <w:r w:rsidR="005025A8" w:rsidRPr="00DA2FDD">
        <w:rPr>
          <w:rFonts w:ascii="David" w:eastAsia="Arial Unicode MS" w:hAnsi="David" w:cs="David"/>
          <w:sz w:val="24"/>
          <w:szCs w:val="24"/>
          <w:rtl/>
        </w:rPr>
        <w:t xml:space="preserve">) ואת </w:t>
      </w:r>
      <w:r w:rsidR="005470E3" w:rsidRPr="00DA2FDD">
        <w:rPr>
          <w:rFonts w:ascii="David" w:eastAsia="Arial Unicode MS" w:hAnsi="David" w:cs="David"/>
          <w:sz w:val="24"/>
          <w:szCs w:val="24"/>
          <w:rtl/>
        </w:rPr>
        <w:t>המסקנה שאגזור מה</w:t>
      </w:r>
      <w:r w:rsidR="005025A8" w:rsidRPr="00DA2FDD">
        <w:rPr>
          <w:rFonts w:ascii="David" w:eastAsia="Arial Unicode MS" w:hAnsi="David" w:cs="David"/>
          <w:sz w:val="24"/>
          <w:szCs w:val="24"/>
          <w:rtl/>
        </w:rPr>
        <w:t>ה</w:t>
      </w:r>
      <w:r w:rsidR="005470E3" w:rsidRPr="00DA2FDD">
        <w:rPr>
          <w:rFonts w:ascii="David" w:eastAsia="Arial Unicode MS" w:hAnsi="David" w:cs="David"/>
          <w:sz w:val="24"/>
          <w:szCs w:val="24"/>
          <w:rtl/>
        </w:rPr>
        <w:t>שוואה</w:t>
      </w:r>
      <w:r w:rsidR="005025A8" w:rsidRPr="00DA2FDD">
        <w:rPr>
          <w:rFonts w:ascii="David" w:eastAsia="Arial Unicode MS" w:hAnsi="David" w:cs="David"/>
          <w:sz w:val="24"/>
          <w:szCs w:val="24"/>
          <w:rtl/>
        </w:rPr>
        <w:t xml:space="preserve"> (</w:t>
      </w:r>
      <w:r w:rsidR="00117696" w:rsidRPr="00DA2FDD">
        <w:rPr>
          <w:rFonts w:ascii="David" w:eastAsia="Arial Unicode MS" w:hAnsi="David" w:cs="David"/>
          <w:sz w:val="24"/>
          <w:szCs w:val="24"/>
          <w:rtl/>
        </w:rPr>
        <w:t>"</w:t>
      </w:r>
      <w:r w:rsidR="00B412C0" w:rsidRPr="00DA2FDD">
        <w:rPr>
          <w:rFonts w:ascii="David" w:eastAsia="Arial Unicode MS" w:hAnsi="David" w:cs="David"/>
          <w:sz w:val="24"/>
          <w:szCs w:val="24"/>
          <w:rtl/>
        </w:rPr>
        <w:t xml:space="preserve">בעוד הספקות של </w:t>
      </w:r>
      <w:proofErr w:type="spellStart"/>
      <w:r w:rsidR="00B412C0" w:rsidRPr="00DA2FDD">
        <w:rPr>
          <w:rFonts w:ascii="David" w:eastAsia="Arial Unicode MS" w:hAnsi="David" w:cs="David"/>
          <w:sz w:val="24"/>
          <w:szCs w:val="24"/>
          <w:rtl/>
        </w:rPr>
        <w:t>אניה</w:t>
      </w:r>
      <w:proofErr w:type="spellEnd"/>
      <w:r w:rsidR="00B412C0" w:rsidRPr="00DA2FDD">
        <w:rPr>
          <w:rFonts w:ascii="David" w:eastAsia="Arial Unicode MS" w:hAnsi="David" w:cs="David"/>
          <w:sz w:val="24"/>
          <w:szCs w:val="24"/>
          <w:rtl/>
        </w:rPr>
        <w:t xml:space="preserve"> ה</w:t>
      </w:r>
      <w:r w:rsidR="005470E3" w:rsidRPr="00DA2FDD">
        <w:rPr>
          <w:rFonts w:ascii="David" w:eastAsia="Arial Unicode MS" w:hAnsi="David" w:cs="David"/>
          <w:sz w:val="24"/>
          <w:szCs w:val="24"/>
          <w:rtl/>
        </w:rPr>
        <w:t>ם יחסית שטחיים</w:t>
      </w:r>
      <w:r w:rsidR="00117696" w:rsidRPr="00DA2FDD">
        <w:rPr>
          <w:rFonts w:ascii="David" w:eastAsia="Arial Unicode MS" w:hAnsi="David" w:cs="David"/>
          <w:sz w:val="24"/>
          <w:szCs w:val="24"/>
          <w:rtl/>
        </w:rPr>
        <w:t xml:space="preserve">... ספקותיו של </w:t>
      </w:r>
      <w:proofErr w:type="spellStart"/>
      <w:r w:rsidR="00117696" w:rsidRPr="00DA2FDD">
        <w:rPr>
          <w:rFonts w:ascii="David" w:eastAsia="Arial Unicode MS" w:hAnsi="David" w:cs="David"/>
          <w:sz w:val="24"/>
          <w:szCs w:val="24"/>
          <w:rtl/>
        </w:rPr>
        <w:t>זאנדר</w:t>
      </w:r>
      <w:proofErr w:type="spellEnd"/>
      <w:r w:rsidR="00117696" w:rsidRPr="00DA2FDD">
        <w:rPr>
          <w:rFonts w:ascii="David" w:eastAsia="Arial Unicode MS" w:hAnsi="David" w:cs="David"/>
          <w:sz w:val="24"/>
          <w:szCs w:val="24"/>
          <w:rtl/>
        </w:rPr>
        <w:t xml:space="preserve"> עמוקים..."</w:t>
      </w:r>
      <w:r w:rsidR="005025A8" w:rsidRPr="00DA2FDD">
        <w:rPr>
          <w:rFonts w:ascii="David" w:eastAsia="Arial Unicode MS" w:hAnsi="David" w:cs="David"/>
          <w:sz w:val="24"/>
          <w:szCs w:val="24"/>
          <w:rtl/>
        </w:rPr>
        <w:t xml:space="preserve"> וכו').</w:t>
      </w:r>
      <w:r w:rsidR="005470E3" w:rsidRPr="00DA2FDD">
        <w:rPr>
          <w:rFonts w:ascii="David" w:eastAsia="Arial Unicode MS" w:hAnsi="David" w:cs="David"/>
          <w:sz w:val="24"/>
          <w:szCs w:val="24"/>
          <w:rtl/>
        </w:rPr>
        <w:t xml:space="preserve"> זו נקודה חשובה: </w:t>
      </w:r>
      <w:r w:rsidR="005470E3" w:rsidRPr="00DA2FDD">
        <w:rPr>
          <w:rFonts w:ascii="David" w:eastAsia="Arial Unicode MS" w:hAnsi="David" w:cs="David"/>
          <w:b/>
          <w:bCs/>
          <w:sz w:val="24"/>
          <w:szCs w:val="24"/>
          <w:rtl/>
        </w:rPr>
        <w:t>הקוראים לא צריכים להיות במתח לגבי מהו הטיעון שלי. הטיעון צריך להיות ברור כל הזמן וכמה שיותר מוקדם בעבודה.</w:t>
      </w:r>
    </w:p>
    <w:p w14:paraId="0BCA7ABD" w14:textId="4A36377D" w:rsidR="005470E3" w:rsidRPr="00DA2FDD" w:rsidRDefault="00FE14D8" w:rsidP="002D4171">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אתם תראו שכשתמקדו את הקוראים לטיעון מרכזי ולמפה של העבודה, זה גם מאוד ימקד אתכם</w:t>
      </w:r>
      <w:r w:rsidR="00117696" w:rsidRPr="00DA2FDD">
        <w:rPr>
          <w:rFonts w:ascii="David" w:eastAsia="Arial Unicode MS" w:hAnsi="David" w:cs="David"/>
          <w:sz w:val="24"/>
          <w:szCs w:val="24"/>
          <w:rtl/>
        </w:rPr>
        <w:t xml:space="preserve"> בכתיבה</w:t>
      </w:r>
      <w:r w:rsidRPr="00DA2FDD">
        <w:rPr>
          <w:rFonts w:ascii="David" w:eastAsia="Arial Unicode MS" w:hAnsi="David" w:cs="David"/>
          <w:sz w:val="24"/>
          <w:szCs w:val="24"/>
          <w:rtl/>
        </w:rPr>
        <w:t>. לאח</w:t>
      </w:r>
      <w:r w:rsidR="00F643F7" w:rsidRPr="00DA2FDD">
        <w:rPr>
          <w:rFonts w:ascii="David" w:eastAsia="Arial Unicode MS" w:hAnsi="David" w:cs="David"/>
          <w:sz w:val="24"/>
          <w:szCs w:val="24"/>
          <w:rtl/>
        </w:rPr>
        <w:t xml:space="preserve">ר שיש לכם מפה מסודרת של טיעונים, </w:t>
      </w:r>
      <w:r w:rsidR="002D4171" w:rsidRPr="00DA2FDD">
        <w:rPr>
          <w:rFonts w:ascii="David" w:eastAsia="Arial Unicode MS" w:hAnsi="David" w:cs="David"/>
          <w:sz w:val="24"/>
          <w:szCs w:val="24"/>
          <w:rtl/>
        </w:rPr>
        <w:t>כל מה שנשאר הוא רק לכתוב אותם, וזה החלק הקל</w:t>
      </w:r>
      <w:r w:rsidR="00117696" w:rsidRPr="00DA2FDD">
        <w:rPr>
          <w:rFonts w:ascii="David" w:eastAsia="Arial Unicode MS" w:hAnsi="David" w:cs="David"/>
          <w:sz w:val="24"/>
          <w:szCs w:val="24"/>
          <w:rtl/>
        </w:rPr>
        <w:t xml:space="preserve"> יותר</w:t>
      </w:r>
      <w:r w:rsidR="002D4171" w:rsidRPr="00DA2FDD">
        <w:rPr>
          <w:rFonts w:ascii="David" w:eastAsia="Arial Unicode MS" w:hAnsi="David" w:cs="David"/>
          <w:sz w:val="24"/>
          <w:szCs w:val="24"/>
          <w:rtl/>
        </w:rPr>
        <w:t>.</w:t>
      </w:r>
    </w:p>
    <w:p w14:paraId="1F5954EB" w14:textId="77777777" w:rsidR="001E710F" w:rsidRPr="00DA2FDD" w:rsidRDefault="001E710F" w:rsidP="001E710F">
      <w:pPr>
        <w:bidi/>
        <w:spacing w:line="360" w:lineRule="auto"/>
        <w:jc w:val="both"/>
        <w:rPr>
          <w:rFonts w:ascii="David" w:eastAsia="Arial Unicode MS" w:hAnsi="David" w:cs="David"/>
          <w:b/>
          <w:bCs/>
          <w:sz w:val="24"/>
          <w:szCs w:val="24"/>
          <w:u w:val="single"/>
          <w:rtl/>
        </w:rPr>
      </w:pPr>
    </w:p>
    <w:p w14:paraId="21D11002" w14:textId="762ED084" w:rsidR="001E710F" w:rsidRPr="00DA2FDD" w:rsidRDefault="001E710F" w:rsidP="001E710F">
      <w:pPr>
        <w:bidi/>
        <w:spacing w:line="360" w:lineRule="auto"/>
        <w:jc w:val="both"/>
        <w:rPr>
          <w:rFonts w:ascii="David" w:eastAsia="Arial Unicode MS" w:hAnsi="David" w:cs="David"/>
          <w:b/>
          <w:bCs/>
          <w:sz w:val="24"/>
          <w:szCs w:val="24"/>
          <w:u w:val="single"/>
          <w:rtl/>
        </w:rPr>
      </w:pPr>
      <w:r w:rsidRPr="00DA2FDD">
        <w:rPr>
          <w:rFonts w:ascii="David" w:eastAsia="Arial Unicode MS" w:hAnsi="David" w:cs="David"/>
          <w:b/>
          <w:bCs/>
          <w:sz w:val="24"/>
          <w:szCs w:val="24"/>
          <w:u w:val="single"/>
          <w:rtl/>
        </w:rPr>
        <w:t>סיכום מרכיבי פסקת הפתיחה</w:t>
      </w:r>
    </w:p>
    <w:p w14:paraId="7D025D06" w14:textId="19043494" w:rsidR="001E710F" w:rsidRPr="00DA2FDD" w:rsidRDefault="001E710F" w:rsidP="001E710F">
      <w:pPr>
        <w:pStyle w:val="ListParagraph"/>
        <w:numPr>
          <w:ilvl w:val="0"/>
          <w:numId w:val="8"/>
        </w:numPr>
        <w:bidi/>
        <w:spacing w:line="360" w:lineRule="auto"/>
        <w:jc w:val="both"/>
        <w:rPr>
          <w:rFonts w:ascii="David" w:eastAsia="Arial Unicode MS" w:hAnsi="David" w:cs="David"/>
          <w:b/>
          <w:bCs/>
          <w:sz w:val="24"/>
          <w:szCs w:val="24"/>
          <w:u w:val="single"/>
        </w:rPr>
      </w:pPr>
      <w:r w:rsidRPr="00DA2FDD">
        <w:rPr>
          <w:rFonts w:ascii="David" w:eastAsia="Arial Unicode MS" w:hAnsi="David" w:cs="David"/>
          <w:sz w:val="24"/>
          <w:szCs w:val="24"/>
          <w:rtl/>
        </w:rPr>
        <w:t>הצגת ההוגה, היצירה וההקשר הדרוש לדיון</w:t>
      </w:r>
    </w:p>
    <w:p w14:paraId="5161DB6B" w14:textId="12385911" w:rsidR="001E710F" w:rsidRPr="00DA2FDD" w:rsidRDefault="001E710F" w:rsidP="001E710F">
      <w:pPr>
        <w:pStyle w:val="ListParagraph"/>
        <w:numPr>
          <w:ilvl w:val="0"/>
          <w:numId w:val="8"/>
        </w:numPr>
        <w:bidi/>
        <w:spacing w:line="360" w:lineRule="auto"/>
        <w:jc w:val="both"/>
        <w:rPr>
          <w:rFonts w:ascii="David" w:eastAsia="Arial Unicode MS" w:hAnsi="David" w:cs="David"/>
          <w:b/>
          <w:bCs/>
          <w:sz w:val="24"/>
          <w:szCs w:val="24"/>
          <w:u w:val="single"/>
        </w:rPr>
      </w:pPr>
      <w:r w:rsidRPr="00DA2FDD">
        <w:rPr>
          <w:rFonts w:ascii="David" w:eastAsia="Arial Unicode MS" w:hAnsi="David" w:cs="David"/>
          <w:sz w:val="24"/>
          <w:szCs w:val="24"/>
          <w:rtl/>
        </w:rPr>
        <w:t>הצגת הטענה המרכזית \ מטרת העבודה</w:t>
      </w:r>
    </w:p>
    <w:p w14:paraId="16BD8C6A" w14:textId="62D7C140" w:rsidR="001E710F" w:rsidRPr="00DA2FDD" w:rsidRDefault="001E710F" w:rsidP="001E710F">
      <w:pPr>
        <w:pStyle w:val="ListParagraph"/>
        <w:numPr>
          <w:ilvl w:val="0"/>
          <w:numId w:val="8"/>
        </w:numPr>
        <w:bidi/>
        <w:spacing w:line="360" w:lineRule="auto"/>
        <w:jc w:val="both"/>
        <w:rPr>
          <w:rFonts w:ascii="David" w:eastAsia="Arial Unicode MS" w:hAnsi="David" w:cs="David"/>
          <w:b/>
          <w:bCs/>
          <w:sz w:val="24"/>
          <w:szCs w:val="24"/>
          <w:u w:val="single"/>
        </w:rPr>
      </w:pPr>
      <w:r w:rsidRPr="00DA2FDD">
        <w:rPr>
          <w:rFonts w:ascii="David" w:eastAsia="Arial Unicode MS" w:hAnsi="David" w:cs="David"/>
          <w:sz w:val="24"/>
          <w:szCs w:val="24"/>
          <w:rtl/>
        </w:rPr>
        <w:t>פירוט מהלך החיבור</w:t>
      </w:r>
    </w:p>
    <w:p w14:paraId="0A1DA206" w14:textId="2F319D96" w:rsidR="001E710F" w:rsidRPr="00DA2FDD" w:rsidRDefault="001E710F" w:rsidP="001E710F">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lastRenderedPageBreak/>
        <w:t>נסו לעבור בין החלקים השונים באופן הקולח ביותר, כך שהפסקה תהיה מלוכדת ככל האפשר.</w:t>
      </w:r>
    </w:p>
    <w:p w14:paraId="1D7756AA" w14:textId="51A61205" w:rsidR="001E710F" w:rsidRPr="00DA2FDD" w:rsidRDefault="001E710F" w:rsidP="005025A8">
      <w:pPr>
        <w:bidi/>
        <w:spacing w:line="360" w:lineRule="auto"/>
        <w:jc w:val="both"/>
        <w:rPr>
          <w:rFonts w:ascii="David" w:eastAsia="Arial Unicode MS" w:hAnsi="David" w:cs="David"/>
          <w:sz w:val="24"/>
          <w:szCs w:val="24"/>
          <w:rtl/>
        </w:rPr>
      </w:pPr>
      <w:r w:rsidRPr="00DA2FDD">
        <w:rPr>
          <w:rFonts w:ascii="David" w:eastAsia="Arial Unicode MS" w:hAnsi="David" w:cs="David"/>
          <w:sz w:val="24"/>
          <w:szCs w:val="24"/>
          <w:rtl/>
        </w:rPr>
        <w:t>בהצלחה!</w:t>
      </w:r>
    </w:p>
    <w:p w14:paraId="6B0E1AE3" w14:textId="5AA35837" w:rsidR="005025A8" w:rsidRPr="00DA2FDD" w:rsidRDefault="005025A8" w:rsidP="005025A8">
      <w:pPr>
        <w:bidi/>
        <w:spacing w:line="360" w:lineRule="auto"/>
        <w:jc w:val="both"/>
        <w:rPr>
          <w:rFonts w:ascii="David" w:eastAsia="Arial Unicode MS" w:hAnsi="David" w:cs="David"/>
          <w:sz w:val="24"/>
          <w:szCs w:val="24"/>
        </w:rPr>
      </w:pPr>
    </w:p>
    <w:sectPr w:rsidR="005025A8" w:rsidRPr="00DA2FDD">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22C7E7" w14:textId="77777777" w:rsidR="00F3282A" w:rsidRDefault="00F3282A" w:rsidP="00893D74">
      <w:pPr>
        <w:spacing w:after="0" w:line="240" w:lineRule="auto"/>
      </w:pPr>
      <w:r>
        <w:separator/>
      </w:r>
    </w:p>
  </w:endnote>
  <w:endnote w:type="continuationSeparator" w:id="0">
    <w:p w14:paraId="04506FEE" w14:textId="77777777" w:rsidR="00F3282A" w:rsidRDefault="00F3282A" w:rsidP="00893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00"/>
    <w:family w:val="swiss"/>
    <w:pitch w:val="variable"/>
    <w:sig w:usb0="00000803" w:usb1="00000000" w:usb2="00000000" w:usb3="00000000" w:csb0="00000021"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7017438"/>
      <w:docPartObj>
        <w:docPartGallery w:val="Page Numbers (Bottom of Page)"/>
        <w:docPartUnique/>
      </w:docPartObj>
    </w:sdtPr>
    <w:sdtEndPr>
      <w:rPr>
        <w:noProof/>
      </w:rPr>
    </w:sdtEndPr>
    <w:sdtContent>
      <w:p w14:paraId="39A0F4F9" w14:textId="77777777" w:rsidR="00C6769C" w:rsidRDefault="00C6769C">
        <w:pPr>
          <w:pStyle w:val="Footer"/>
          <w:jc w:val="center"/>
        </w:pPr>
        <w:r>
          <w:fldChar w:fldCharType="begin"/>
        </w:r>
        <w:r>
          <w:instrText xml:space="preserve"> PAGE   \* MERGEFORMAT </w:instrText>
        </w:r>
        <w:r>
          <w:fldChar w:fldCharType="separate"/>
        </w:r>
        <w:r w:rsidR="00E62E7B">
          <w:rPr>
            <w:noProof/>
          </w:rPr>
          <w:t>4</w:t>
        </w:r>
        <w:r>
          <w:rPr>
            <w:noProof/>
          </w:rPr>
          <w:fldChar w:fldCharType="end"/>
        </w:r>
      </w:p>
    </w:sdtContent>
  </w:sdt>
  <w:p w14:paraId="6EE2B7BD" w14:textId="77777777" w:rsidR="00C6769C" w:rsidRDefault="00C676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D29E6" w14:textId="77777777" w:rsidR="00F3282A" w:rsidRDefault="00F3282A" w:rsidP="00893D74">
      <w:pPr>
        <w:spacing w:after="0" w:line="240" w:lineRule="auto"/>
      </w:pPr>
      <w:r>
        <w:separator/>
      </w:r>
    </w:p>
  </w:footnote>
  <w:footnote w:type="continuationSeparator" w:id="0">
    <w:p w14:paraId="0C3546C9" w14:textId="77777777" w:rsidR="00F3282A" w:rsidRDefault="00F3282A" w:rsidP="00893D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E6A99"/>
    <w:multiLevelType w:val="hybridMultilevel"/>
    <w:tmpl w:val="CDE2FBD6"/>
    <w:lvl w:ilvl="0" w:tplc="336042C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803893"/>
    <w:multiLevelType w:val="hybridMultilevel"/>
    <w:tmpl w:val="31109BC2"/>
    <w:lvl w:ilvl="0" w:tplc="8BBE817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290D45"/>
    <w:multiLevelType w:val="hybridMultilevel"/>
    <w:tmpl w:val="8C82F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3E2EE1"/>
    <w:multiLevelType w:val="hybridMultilevel"/>
    <w:tmpl w:val="5B1E0E6C"/>
    <w:lvl w:ilvl="0" w:tplc="5C2ED784">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BB3EFC"/>
    <w:multiLevelType w:val="hybridMultilevel"/>
    <w:tmpl w:val="5C64BB94"/>
    <w:lvl w:ilvl="0" w:tplc="95F2036A">
      <w:start w:val="1"/>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9B73C5E"/>
    <w:multiLevelType w:val="hybridMultilevel"/>
    <w:tmpl w:val="0DB8A6EA"/>
    <w:lvl w:ilvl="0" w:tplc="B1A241A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A05198"/>
    <w:multiLevelType w:val="hybridMultilevel"/>
    <w:tmpl w:val="FEEA20FA"/>
    <w:lvl w:ilvl="0" w:tplc="336042C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3045B2"/>
    <w:multiLevelType w:val="hybridMultilevel"/>
    <w:tmpl w:val="24B6DB60"/>
    <w:lvl w:ilvl="0" w:tplc="254A126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3"/>
  </w:num>
  <w:num w:numId="5">
    <w:abstractNumId w:val="0"/>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1763"/>
    <w:rsid w:val="00070826"/>
    <w:rsid w:val="000823CC"/>
    <w:rsid w:val="000B0517"/>
    <w:rsid w:val="000D6D40"/>
    <w:rsid w:val="000E4C71"/>
    <w:rsid w:val="00102A26"/>
    <w:rsid w:val="0010566E"/>
    <w:rsid w:val="00117696"/>
    <w:rsid w:val="001336B4"/>
    <w:rsid w:val="001812F6"/>
    <w:rsid w:val="001E0289"/>
    <w:rsid w:val="001E710F"/>
    <w:rsid w:val="00201A80"/>
    <w:rsid w:val="00242BCF"/>
    <w:rsid w:val="002A03F6"/>
    <w:rsid w:val="002B531E"/>
    <w:rsid w:val="002D4171"/>
    <w:rsid w:val="003370E7"/>
    <w:rsid w:val="003B238B"/>
    <w:rsid w:val="004157D4"/>
    <w:rsid w:val="004504B1"/>
    <w:rsid w:val="004D6711"/>
    <w:rsid w:val="005025A8"/>
    <w:rsid w:val="0051574C"/>
    <w:rsid w:val="00537595"/>
    <w:rsid w:val="005470E3"/>
    <w:rsid w:val="00714404"/>
    <w:rsid w:val="007216F5"/>
    <w:rsid w:val="00730032"/>
    <w:rsid w:val="0079724C"/>
    <w:rsid w:val="007C2073"/>
    <w:rsid w:val="007E5EA1"/>
    <w:rsid w:val="00873A66"/>
    <w:rsid w:val="00893D74"/>
    <w:rsid w:val="008D0D68"/>
    <w:rsid w:val="008D655D"/>
    <w:rsid w:val="009034EC"/>
    <w:rsid w:val="009272F5"/>
    <w:rsid w:val="0096234F"/>
    <w:rsid w:val="009F53B0"/>
    <w:rsid w:val="00A115E5"/>
    <w:rsid w:val="00A66099"/>
    <w:rsid w:val="00A73603"/>
    <w:rsid w:val="00AB05B6"/>
    <w:rsid w:val="00B01763"/>
    <w:rsid w:val="00B412C0"/>
    <w:rsid w:val="00B567ED"/>
    <w:rsid w:val="00B57123"/>
    <w:rsid w:val="00BB22F4"/>
    <w:rsid w:val="00C50A79"/>
    <w:rsid w:val="00C6769C"/>
    <w:rsid w:val="00C92E28"/>
    <w:rsid w:val="00CD516F"/>
    <w:rsid w:val="00D3086A"/>
    <w:rsid w:val="00DA2FDD"/>
    <w:rsid w:val="00DF4B66"/>
    <w:rsid w:val="00E43695"/>
    <w:rsid w:val="00E62E7B"/>
    <w:rsid w:val="00EC03C0"/>
    <w:rsid w:val="00F26C49"/>
    <w:rsid w:val="00F3282A"/>
    <w:rsid w:val="00F35649"/>
    <w:rsid w:val="00F643F7"/>
    <w:rsid w:val="00FC58CF"/>
    <w:rsid w:val="00FD50B4"/>
    <w:rsid w:val="00FE14D8"/>
    <w:rsid w:val="00FE4FE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DD68B"/>
  <w15:chartTrackingRefBased/>
  <w15:docId w15:val="{74748C0B-C27D-4118-9873-810F3033C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93D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93D74"/>
    <w:rPr>
      <w:sz w:val="20"/>
      <w:szCs w:val="20"/>
    </w:rPr>
  </w:style>
  <w:style w:type="character" w:styleId="FootnoteReference">
    <w:name w:val="footnote reference"/>
    <w:basedOn w:val="DefaultParagraphFont"/>
    <w:uiPriority w:val="99"/>
    <w:semiHidden/>
    <w:unhideWhenUsed/>
    <w:rsid w:val="00893D74"/>
    <w:rPr>
      <w:vertAlign w:val="superscript"/>
    </w:rPr>
  </w:style>
  <w:style w:type="paragraph" w:styleId="Header">
    <w:name w:val="header"/>
    <w:basedOn w:val="Normal"/>
    <w:link w:val="HeaderChar"/>
    <w:uiPriority w:val="99"/>
    <w:unhideWhenUsed/>
    <w:rsid w:val="00C6769C"/>
    <w:pPr>
      <w:tabs>
        <w:tab w:val="center" w:pos="4320"/>
        <w:tab w:val="right" w:pos="8640"/>
      </w:tabs>
      <w:spacing w:after="0" w:line="240" w:lineRule="auto"/>
    </w:pPr>
  </w:style>
  <w:style w:type="character" w:customStyle="1" w:styleId="HeaderChar">
    <w:name w:val="Header Char"/>
    <w:basedOn w:val="DefaultParagraphFont"/>
    <w:link w:val="Header"/>
    <w:uiPriority w:val="99"/>
    <w:rsid w:val="00C6769C"/>
  </w:style>
  <w:style w:type="paragraph" w:styleId="Footer">
    <w:name w:val="footer"/>
    <w:basedOn w:val="Normal"/>
    <w:link w:val="FooterChar"/>
    <w:uiPriority w:val="99"/>
    <w:unhideWhenUsed/>
    <w:rsid w:val="00C6769C"/>
    <w:pPr>
      <w:tabs>
        <w:tab w:val="center" w:pos="4320"/>
        <w:tab w:val="right" w:pos="8640"/>
      </w:tabs>
      <w:spacing w:after="0" w:line="240" w:lineRule="auto"/>
    </w:pPr>
  </w:style>
  <w:style w:type="character" w:customStyle="1" w:styleId="FooterChar">
    <w:name w:val="Footer Char"/>
    <w:basedOn w:val="DefaultParagraphFont"/>
    <w:link w:val="Footer"/>
    <w:uiPriority w:val="99"/>
    <w:rsid w:val="00C6769C"/>
  </w:style>
  <w:style w:type="paragraph" w:styleId="ListParagraph">
    <w:name w:val="List Paragraph"/>
    <w:basedOn w:val="Normal"/>
    <w:uiPriority w:val="34"/>
    <w:qFormat/>
    <w:rsid w:val="007E5E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593B6-8AB8-4A8B-9544-6013E33FB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918</Words>
  <Characters>5237</Characters>
  <Application>Microsoft Office Word</Application>
  <DocSecurity>0</DocSecurity>
  <Lines>43</Lines>
  <Paragraphs>12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Lilach</dc:creator>
  <cp:keywords/>
  <dc:description/>
  <cp:lastModifiedBy>Andy German</cp:lastModifiedBy>
  <cp:revision>4</cp:revision>
  <dcterms:created xsi:type="dcterms:W3CDTF">2020-02-12T20:26:00Z</dcterms:created>
  <dcterms:modified xsi:type="dcterms:W3CDTF">2021-10-07T19:36:00Z</dcterms:modified>
</cp:coreProperties>
</file>